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70" w:rsidRDefault="00CB3970" w:rsidP="0018500F">
      <w:pPr>
        <w:spacing w:after="0" w:line="360" w:lineRule="auto"/>
        <w:jc w:val="center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ბიოელექტრა მაგნეზიუმ ფორტ</w:t>
      </w:r>
      <w:r w:rsidR="005020AD">
        <w:rPr>
          <w:rFonts w:ascii="Sylfaen" w:hAnsi="Sylfaen" w:cs="Times New Roman"/>
          <w:b/>
          <w:sz w:val="24"/>
          <w:szCs w:val="24"/>
          <w:lang w:val="ka-GE"/>
        </w:rPr>
        <w:t>ისიმუმი</w:t>
      </w:r>
    </w:p>
    <w:p w:rsidR="00CB3970" w:rsidRDefault="00CB3970" w:rsidP="00CB397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>(BIOLECTRA</w:t>
      </w:r>
      <w:r w:rsidRPr="00A631FF">
        <w:rPr>
          <w:rFonts w:ascii="Times New Roman" w:hAnsi="Times New Roman" w:cs="Times New Roman"/>
          <w:b/>
          <w:sz w:val="24"/>
          <w:szCs w:val="24"/>
          <w:vertAlign w:val="superscript"/>
        </w:rPr>
        <w:sym w:font="Symbol" w:char="F0D2"/>
      </w:r>
      <w:r w:rsidRPr="00A631FF">
        <w:rPr>
          <w:rFonts w:ascii="Times New Roman" w:hAnsi="Times New Roman" w:cs="Times New Roman"/>
          <w:b/>
          <w:sz w:val="24"/>
          <w:szCs w:val="24"/>
          <w:vertAlign w:val="superscript"/>
          <w:lang w:val="de-DE"/>
        </w:rPr>
        <w:t xml:space="preserve"> </w:t>
      </w: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>MAGNESIUM</w:t>
      </w:r>
      <w:r w:rsidRPr="00CB397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020AD">
        <w:rPr>
          <w:rFonts w:ascii="Times New Roman" w:hAnsi="Times New Roman" w:cs="Times New Roman"/>
          <w:b/>
          <w:sz w:val="24"/>
          <w:szCs w:val="24"/>
          <w:lang w:val="de-DE"/>
        </w:rPr>
        <w:t>FORTISSIMUM</w:t>
      </w: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>)</w:t>
      </w:r>
    </w:p>
    <w:p w:rsidR="00CB3970" w:rsidRPr="00CB3970" w:rsidRDefault="00CB3970" w:rsidP="00CB3970">
      <w:pPr>
        <w:jc w:val="center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შუშხუნა ტაბლეტები</w:t>
      </w:r>
    </w:p>
    <w:p w:rsidR="0018500F" w:rsidRDefault="00CB3970" w:rsidP="0018500F">
      <w:pPr>
        <w:spacing w:after="0" w:line="360" w:lineRule="auto"/>
        <w:jc w:val="center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გამოყენების ინსტრუქცია</w:t>
      </w:r>
    </w:p>
    <w:p w:rsidR="00CB3970" w:rsidRDefault="00CB3970" w:rsidP="00CB3970">
      <w:pPr>
        <w:spacing w:line="360" w:lineRule="auto"/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სამკურნალო საშუალების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გამოყენებამდე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ყურადღებით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წაიკითხეთ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>გამოყენების</w:t>
      </w:r>
      <w:r w:rsidRPr="00CA1C70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ინსტრუქცია</w:t>
      </w:r>
      <w:r>
        <w:rPr>
          <w:rFonts w:ascii="Sylfaen" w:hAnsi="Sylfaen"/>
          <w:sz w:val="24"/>
          <w:szCs w:val="24"/>
          <w:lang w:val="ka-GE"/>
        </w:rPr>
        <w:t>!</w:t>
      </w:r>
    </w:p>
    <w:p w:rsidR="00CB3970" w:rsidRDefault="00CB3970" w:rsidP="00A631FF">
      <w:pPr>
        <w:spacing w:after="0" w:line="360" w:lineRule="auto"/>
        <w:jc w:val="center"/>
        <w:rPr>
          <w:rFonts w:ascii="Sylfaen" w:hAnsi="Sylfaen"/>
          <w:sz w:val="24"/>
          <w:szCs w:val="24"/>
          <w:lang w:val="ka-GE"/>
        </w:rPr>
      </w:pPr>
      <w:r w:rsidRPr="00A631FF">
        <w:rPr>
          <w:rFonts w:ascii="Sylfaen" w:hAnsi="Sylfaen" w:cs="Sylfaen"/>
          <w:sz w:val="24"/>
          <w:szCs w:val="24"/>
          <w:lang w:val="ka-GE"/>
        </w:rPr>
        <w:t>შეინახეთ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ეს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ინსტრუქცია</w:t>
      </w:r>
      <w:r w:rsidRPr="00A631FF">
        <w:rPr>
          <w:rFonts w:ascii="Sylfaen" w:hAnsi="Sylfaen"/>
          <w:sz w:val="24"/>
          <w:szCs w:val="24"/>
          <w:lang w:val="ka-GE"/>
        </w:rPr>
        <w:t xml:space="preserve">, </w:t>
      </w:r>
      <w:r w:rsidRPr="00A631FF">
        <w:rPr>
          <w:rFonts w:ascii="Sylfaen" w:hAnsi="Sylfaen" w:cs="Sylfaen"/>
          <w:sz w:val="24"/>
          <w:szCs w:val="24"/>
          <w:lang w:val="ka-GE"/>
        </w:rPr>
        <w:t>შეიძლება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მოგვიანებით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საჭირო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გახდეს</w:t>
      </w:r>
      <w:r w:rsidRPr="00CA1C70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მისი</w:t>
      </w:r>
      <w:r w:rsidRPr="00A631FF">
        <w:rPr>
          <w:rFonts w:ascii="Sylfaen" w:hAnsi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ხელახლა</w:t>
      </w:r>
      <w:r w:rsidR="00A631FF" w:rsidRPr="002D22F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631FF">
        <w:rPr>
          <w:rFonts w:ascii="Sylfaen" w:hAnsi="Sylfaen" w:cs="Sylfaen"/>
          <w:sz w:val="24"/>
          <w:szCs w:val="24"/>
          <w:lang w:val="ka-GE"/>
        </w:rPr>
        <w:t>წაკითხვა</w:t>
      </w:r>
      <w:r w:rsidRPr="00A631FF">
        <w:rPr>
          <w:rFonts w:ascii="Sylfaen" w:hAnsi="Sylfaen"/>
          <w:sz w:val="24"/>
          <w:szCs w:val="24"/>
          <w:lang w:val="ka-GE"/>
        </w:rPr>
        <w:t xml:space="preserve">. </w:t>
      </w:r>
      <w:r>
        <w:rPr>
          <w:rFonts w:ascii="Sylfaen" w:hAnsi="Sylfaen"/>
          <w:sz w:val="24"/>
          <w:szCs w:val="24"/>
          <w:lang w:val="ka-GE"/>
        </w:rPr>
        <w:t>უფრო დეტალური ინფორმაციის მიღება შეგიძლიათ თქვენი ექიმისგან ა</w:t>
      </w:r>
      <w:r w:rsidR="00A631FF">
        <w:rPr>
          <w:rFonts w:ascii="Sylfaen" w:hAnsi="Sylfaen"/>
          <w:sz w:val="24"/>
          <w:szCs w:val="24"/>
          <w:lang w:val="ka-GE"/>
        </w:rPr>
        <w:t>ნ</w:t>
      </w:r>
      <w:r>
        <w:rPr>
          <w:rFonts w:ascii="Sylfaen" w:hAnsi="Sylfaen"/>
          <w:sz w:val="24"/>
          <w:szCs w:val="24"/>
          <w:lang w:val="ka-GE"/>
        </w:rPr>
        <w:t xml:space="preserve"> ფარ</w:t>
      </w:r>
      <w:r w:rsidR="00A36E56">
        <w:rPr>
          <w:rFonts w:ascii="Sylfaen" w:hAnsi="Sylfaen"/>
          <w:sz w:val="24"/>
          <w:szCs w:val="24"/>
          <w:lang w:val="ka-GE"/>
        </w:rPr>
        <w:t>მ</w:t>
      </w:r>
      <w:r>
        <w:rPr>
          <w:rFonts w:ascii="Sylfaen" w:hAnsi="Sylfaen"/>
          <w:sz w:val="24"/>
          <w:szCs w:val="24"/>
          <w:lang w:val="ka-GE"/>
        </w:rPr>
        <w:t>აცევტისგან. თუ ჩათვლით საჭიროდ, მიმართეთ მათ.</w:t>
      </w:r>
    </w:p>
    <w:p w:rsidR="00A36E56" w:rsidRDefault="00A36E56" w:rsidP="00CB39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B3970" w:rsidRPr="00CB3970" w:rsidRDefault="00CB3970" w:rsidP="00CB39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CB3970">
        <w:rPr>
          <w:rFonts w:ascii="Sylfaen" w:hAnsi="Sylfaen"/>
          <w:b/>
          <w:sz w:val="24"/>
          <w:szCs w:val="24"/>
          <w:lang w:val="ka-GE"/>
        </w:rPr>
        <w:t>სამკურნალო საშუალების შემადგენლობა:</w:t>
      </w:r>
    </w:p>
    <w:p w:rsidR="00CB3970" w:rsidRDefault="00CB3970" w:rsidP="00CB3970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A631FF">
        <w:rPr>
          <w:rFonts w:ascii="Sylfaen" w:hAnsi="Sylfaen" w:cs="Times New Roman"/>
          <w:i/>
          <w:sz w:val="24"/>
          <w:szCs w:val="24"/>
          <w:lang w:val="ka-GE"/>
        </w:rPr>
        <w:t>მოქმედი ნივთიერება:</w:t>
      </w:r>
      <w:r>
        <w:rPr>
          <w:rFonts w:ascii="Sylfaen" w:hAnsi="Sylfaen" w:cs="Times New Roman"/>
          <w:sz w:val="24"/>
          <w:szCs w:val="24"/>
          <w:lang w:val="ka-GE"/>
        </w:rPr>
        <w:t xml:space="preserve"> 1 შუშხუნა ტაბლეტი შეიცავს: მსუბუქ მაგნიუმის ოქსიდს</w:t>
      </w:r>
      <w:r w:rsidR="005020AD">
        <w:rPr>
          <w:rFonts w:ascii="Sylfaen" w:hAnsi="Sylfaen" w:cs="Times New Roman"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>3</w:t>
      </w:r>
      <w:r w:rsidR="005020AD">
        <w:rPr>
          <w:rFonts w:ascii="Sylfaen" w:hAnsi="Sylfaen" w:cs="Times New Roman"/>
          <w:sz w:val="24"/>
          <w:szCs w:val="24"/>
          <w:lang w:val="ka-GE"/>
        </w:rPr>
        <w:t>42.</w:t>
      </w:r>
      <w:r>
        <w:rPr>
          <w:rFonts w:ascii="Sylfaen" w:hAnsi="Sylfaen" w:cs="Times New Roman"/>
          <w:sz w:val="24"/>
          <w:szCs w:val="24"/>
          <w:lang w:val="ka-GE"/>
        </w:rPr>
        <w:t xml:space="preserve">0 – </w:t>
      </w:r>
      <w:r w:rsidR="005020AD">
        <w:rPr>
          <w:rFonts w:ascii="Sylfaen" w:hAnsi="Sylfaen" w:cs="Times New Roman"/>
          <w:sz w:val="24"/>
          <w:szCs w:val="24"/>
          <w:lang w:val="ka-GE"/>
        </w:rPr>
        <w:t>369.4</w:t>
      </w:r>
      <w:r w:rsidR="001956CA">
        <w:rPr>
          <w:rFonts w:ascii="Sylfaen" w:hAnsi="Sylfaen" w:cs="Times New Roman"/>
          <w:sz w:val="24"/>
          <w:szCs w:val="24"/>
          <w:lang w:val="ka-GE"/>
        </w:rPr>
        <w:t xml:space="preserve"> და მსუბუქ  მაგნიუმის კარბონატს 670 </w:t>
      </w:r>
      <w:r>
        <w:rPr>
          <w:rFonts w:ascii="Sylfaen" w:hAnsi="Sylfaen" w:cs="Times New Roman"/>
          <w:sz w:val="24"/>
          <w:szCs w:val="24"/>
          <w:lang w:val="ka-GE"/>
        </w:rPr>
        <w:t>მგ</w:t>
      </w:r>
      <w:r w:rsidR="001956CA">
        <w:rPr>
          <w:rFonts w:ascii="Sylfaen" w:hAnsi="Sylfaen" w:cs="Times New Roman"/>
          <w:sz w:val="24"/>
          <w:szCs w:val="24"/>
          <w:lang w:val="ka-GE"/>
        </w:rPr>
        <w:t xml:space="preserve">, </w:t>
      </w:r>
      <w:r>
        <w:rPr>
          <w:rFonts w:ascii="Sylfaen" w:hAnsi="Sylfaen" w:cs="Times New Roman"/>
          <w:sz w:val="24"/>
          <w:szCs w:val="24"/>
          <w:lang w:val="ka-GE"/>
        </w:rPr>
        <w:t xml:space="preserve">რაც შეესაბამება </w:t>
      </w:r>
      <w:r w:rsidR="001956CA">
        <w:rPr>
          <w:rFonts w:ascii="Sylfaen" w:hAnsi="Sylfaen" w:cs="Times New Roman"/>
          <w:sz w:val="24"/>
          <w:szCs w:val="24"/>
          <w:lang w:val="ka-GE"/>
        </w:rPr>
        <w:t>365</w:t>
      </w:r>
      <w:r>
        <w:rPr>
          <w:rFonts w:ascii="Sylfaen" w:hAnsi="Sylfaen" w:cs="Times New Roman"/>
          <w:sz w:val="24"/>
          <w:szCs w:val="24"/>
          <w:lang w:val="ka-GE"/>
        </w:rPr>
        <w:t xml:space="preserve"> მგ მაგნიუმს</w:t>
      </w:r>
      <w:r w:rsidR="001956CA">
        <w:rPr>
          <w:rFonts w:ascii="Sylfaen" w:hAnsi="Sylfaen" w:cs="Times New Roman"/>
          <w:sz w:val="24"/>
          <w:szCs w:val="24"/>
          <w:lang w:val="ka-GE"/>
        </w:rPr>
        <w:t>;</w:t>
      </w:r>
    </w:p>
    <w:p w:rsidR="001956CA" w:rsidRDefault="00CB39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 w:cs="Times New Roman"/>
          <w:noProof/>
          <w:sz w:val="24"/>
          <w:szCs w:val="24"/>
          <w:lang w:val="ka-GE"/>
        </w:rPr>
      </w:pPr>
      <w:r w:rsidRPr="00CB3970">
        <w:rPr>
          <w:rFonts w:ascii="Sylfaen" w:hAnsi="Sylfaen" w:cs="Times New Roman"/>
          <w:i/>
          <w:sz w:val="24"/>
          <w:szCs w:val="24"/>
          <w:lang w:val="ka-GE"/>
        </w:rPr>
        <w:t>დამხმარე ნივთიერებები</w:t>
      </w:r>
      <w:r>
        <w:rPr>
          <w:rFonts w:ascii="Sylfaen" w:hAnsi="Sylfaen" w:cs="Times New Roman"/>
          <w:sz w:val="24"/>
          <w:szCs w:val="24"/>
          <w:lang w:val="ka-GE"/>
        </w:rPr>
        <w:t xml:space="preserve">: უწყლო 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ლიმონმჟავა, ნატრიუმის ჰიდროკარბონატი, </w:t>
      </w:r>
      <w:r>
        <w:rPr>
          <w:rFonts w:ascii="Sylfaen" w:hAnsi="Sylfaen" w:cs="Times New Roman"/>
          <w:sz w:val="24"/>
          <w:szCs w:val="24"/>
          <w:lang w:val="ka-GE"/>
        </w:rPr>
        <w:t xml:space="preserve">უწყლო 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ნატრიუმის კარბონატი, კალიუმის ჰიდროკარბონატი, </w:t>
      </w:r>
      <w:r w:rsidR="001956CA">
        <w:rPr>
          <w:rFonts w:ascii="Sylfaen" w:hAnsi="Sylfaen"/>
          <w:color w:val="000000"/>
          <w:sz w:val="24"/>
          <w:szCs w:val="24"/>
          <w:lang w:val="ka-GE"/>
        </w:rPr>
        <w:t xml:space="preserve">სახარინის  ნატრიუმის მარილი, ნატრიუმის ციკლამატი, ნატრიუმის ქლორიდი, ლიმონის არომატიზატორი </w:t>
      </w:r>
      <w:r w:rsidR="00A36E56">
        <w:rPr>
          <w:rFonts w:ascii="Sylfaen" w:hAnsi="Sylfaen" w:cs="Times New Roman"/>
          <w:noProof/>
          <w:sz w:val="24"/>
          <w:szCs w:val="24"/>
          <w:lang w:val="ka-GE"/>
        </w:rPr>
        <w:t>„M</w:t>
      </w:r>
      <w:r w:rsidR="00A36E56" w:rsidRPr="00A36E56">
        <w:rPr>
          <w:rFonts w:ascii="Sylfaen" w:hAnsi="Sylfaen" w:cs="Times New Roman"/>
          <w:noProof/>
          <w:sz w:val="24"/>
          <w:szCs w:val="24"/>
          <w:lang w:val="ka-GE"/>
        </w:rPr>
        <w:t>H</w:t>
      </w:r>
      <w:r w:rsidR="00A36E56" w:rsidRPr="002D22F3">
        <w:rPr>
          <w:rFonts w:ascii="Sylfaen" w:hAnsi="Sylfaen" w:cs="Times New Roman"/>
          <w:noProof/>
          <w:sz w:val="24"/>
          <w:szCs w:val="24"/>
          <w:lang w:val="ka-GE"/>
        </w:rPr>
        <w:t>”</w:t>
      </w:r>
      <w:r w:rsidR="00A36E56">
        <w:rPr>
          <w:rFonts w:ascii="Sylfaen" w:hAnsi="Sylfaen" w:cs="Times New Roman"/>
          <w:noProof/>
          <w:sz w:val="24"/>
          <w:szCs w:val="24"/>
          <w:lang w:val="ka-GE"/>
        </w:rPr>
        <w:t xml:space="preserve"> 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>(შეიცავს მანიტს (</w:t>
      </w:r>
      <w:r w:rsidR="001956CA" w:rsidRPr="001956CA">
        <w:rPr>
          <w:rFonts w:ascii="Times New Roman" w:hAnsi="Times New Roman" w:cs="Times New Roman"/>
          <w:noProof/>
          <w:sz w:val="24"/>
          <w:szCs w:val="24"/>
          <w:lang w:val="ka-GE"/>
        </w:rPr>
        <w:t>Е 421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>), სორბიტს (</w:t>
      </w:r>
      <w:r w:rsidR="001956CA" w:rsidRPr="001956CA">
        <w:rPr>
          <w:rFonts w:ascii="Times New Roman" w:hAnsi="Times New Roman" w:cs="Times New Roman"/>
          <w:noProof/>
          <w:sz w:val="24"/>
          <w:szCs w:val="24"/>
          <w:lang w:val="ka-GE"/>
        </w:rPr>
        <w:t>Е 42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>0)), ლაიმის არომატიზატორი „</w:t>
      </w:r>
      <w:r w:rsidR="001956CA" w:rsidRPr="002D22F3">
        <w:rPr>
          <w:rFonts w:ascii="Sylfaen" w:hAnsi="Sylfaen" w:cs="Times New Roman"/>
          <w:noProof/>
          <w:sz w:val="24"/>
          <w:szCs w:val="24"/>
          <w:lang w:val="ka-GE"/>
        </w:rPr>
        <w:t>MGK”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 xml:space="preserve"> (შეიცავს მანიტს (</w:t>
      </w:r>
      <w:r w:rsidR="001956CA" w:rsidRPr="001956CA">
        <w:rPr>
          <w:rFonts w:ascii="Times New Roman" w:hAnsi="Times New Roman" w:cs="Times New Roman"/>
          <w:noProof/>
          <w:sz w:val="24"/>
          <w:szCs w:val="24"/>
          <w:lang w:val="ka-GE"/>
        </w:rPr>
        <w:t>Е 421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>), სორბიტს (</w:t>
      </w:r>
      <w:r w:rsidR="001956CA" w:rsidRPr="001956CA">
        <w:rPr>
          <w:rFonts w:ascii="Times New Roman" w:hAnsi="Times New Roman" w:cs="Times New Roman"/>
          <w:noProof/>
          <w:sz w:val="24"/>
          <w:szCs w:val="24"/>
          <w:lang w:val="ka-GE"/>
        </w:rPr>
        <w:t>Е 42</w:t>
      </w:r>
      <w:r w:rsidR="001956CA">
        <w:rPr>
          <w:rFonts w:ascii="Sylfaen" w:hAnsi="Sylfaen" w:cs="Times New Roman"/>
          <w:noProof/>
          <w:sz w:val="24"/>
          <w:szCs w:val="24"/>
          <w:lang w:val="ka-GE"/>
        </w:rPr>
        <w:t>0).</w:t>
      </w:r>
    </w:p>
    <w:p w:rsidR="00A36E56" w:rsidRDefault="00A36E56" w:rsidP="004F50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4F5070" w:rsidRPr="004F5070" w:rsidRDefault="004F5070" w:rsidP="004F50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4F5070">
        <w:rPr>
          <w:rFonts w:ascii="Sylfaen" w:hAnsi="Sylfaen"/>
          <w:b/>
          <w:sz w:val="24"/>
          <w:szCs w:val="24"/>
          <w:lang w:val="ka-GE"/>
        </w:rPr>
        <w:t>გამო</w:t>
      </w:r>
      <w:r w:rsidR="00A36E56">
        <w:rPr>
          <w:rFonts w:ascii="Sylfaen" w:hAnsi="Sylfaen"/>
          <w:b/>
          <w:sz w:val="24"/>
          <w:szCs w:val="24"/>
          <w:lang w:val="ka-GE"/>
        </w:rPr>
        <w:t>შ</w:t>
      </w:r>
      <w:r w:rsidRPr="004F5070">
        <w:rPr>
          <w:rFonts w:ascii="Sylfaen" w:hAnsi="Sylfaen"/>
          <w:b/>
          <w:sz w:val="24"/>
          <w:szCs w:val="24"/>
          <w:lang w:val="ka-GE"/>
        </w:rPr>
        <w:t>ვების ფორმა.</w:t>
      </w:r>
    </w:p>
    <w:p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შუშხუნა ტაბლეტი.</w:t>
      </w:r>
    </w:p>
    <w:p w:rsidR="00A36E56" w:rsidRDefault="00A36E56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</w:p>
    <w:p w:rsidR="004F5070" w:rsidRP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F5070">
        <w:rPr>
          <w:rFonts w:ascii="Sylfaen" w:hAnsi="Sylfaen"/>
          <w:b/>
          <w:color w:val="000000"/>
          <w:sz w:val="24"/>
          <w:szCs w:val="24"/>
          <w:lang w:val="ka-GE"/>
        </w:rPr>
        <w:t>ძირი</w:t>
      </w:r>
      <w:r w:rsidR="00A36E56">
        <w:rPr>
          <w:rFonts w:ascii="Sylfaen" w:hAnsi="Sylfaen"/>
          <w:b/>
          <w:color w:val="000000"/>
          <w:sz w:val="24"/>
          <w:szCs w:val="24"/>
          <w:lang w:val="ka-GE"/>
        </w:rPr>
        <w:t>თ</w:t>
      </w:r>
      <w:r w:rsidRPr="004F5070">
        <w:rPr>
          <w:rFonts w:ascii="Sylfaen" w:hAnsi="Sylfaen"/>
          <w:b/>
          <w:color w:val="000000"/>
          <w:sz w:val="24"/>
          <w:szCs w:val="24"/>
          <w:lang w:val="ka-GE"/>
        </w:rPr>
        <w:t>ადი ფიზიკურ-ქიმიური თვისებები.</w:t>
      </w:r>
    </w:p>
    <w:p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Cs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მრგვალი, თეთრი ბრტყელცილინდრული ტაბლეტი, გლუვი ზედაპირით </w:t>
      </w:r>
      <w:r w:rsidRPr="004F5070">
        <w:rPr>
          <w:rFonts w:ascii="Sylfaen" w:hAnsi="Sylfaen"/>
          <w:color w:val="000000"/>
          <w:sz w:val="24"/>
          <w:szCs w:val="24"/>
          <w:lang w:val="ka-GE"/>
        </w:rPr>
        <w:t>დაზიანების გარეშე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, ერთ მხარეზე ამოტვიფრული წარწერით </w:t>
      </w:r>
      <w:r w:rsidRPr="00A631FF">
        <w:rPr>
          <w:rFonts w:ascii="Times New Roman" w:hAnsi="Times New Roman" w:cs="Times New Roman"/>
          <w:bCs/>
          <w:sz w:val="24"/>
          <w:szCs w:val="24"/>
          <w:lang w:val="ka-GE"/>
        </w:rPr>
        <w:t>«</w:t>
      </w:r>
      <w:r w:rsidRPr="00A631FF">
        <w:rPr>
          <w:rFonts w:ascii="Times New Roman" w:hAnsi="Times New Roman" w:cs="Times New Roman"/>
          <w:sz w:val="24"/>
          <w:szCs w:val="24"/>
          <w:lang w:val="ka-GE"/>
        </w:rPr>
        <w:t>Biolectra</w:t>
      </w:r>
      <w:r w:rsidRPr="00A631FF">
        <w:rPr>
          <w:rFonts w:ascii="Times New Roman" w:hAnsi="Times New Roman" w:cs="Times New Roman"/>
          <w:bCs/>
          <w:sz w:val="24"/>
          <w:szCs w:val="24"/>
          <w:lang w:val="ka-GE"/>
        </w:rPr>
        <w:t>»</w:t>
      </w:r>
      <w:r w:rsidRPr="004F5070">
        <w:rPr>
          <w:rFonts w:ascii="Times New Roman" w:hAnsi="Times New Roman" w:cs="Times New Roman"/>
          <w:bCs/>
          <w:sz w:val="24"/>
          <w:szCs w:val="24"/>
          <w:lang w:val="ka-GE"/>
        </w:rPr>
        <w:t>.</w:t>
      </w:r>
    </w:p>
    <w:p w:rsidR="00A36E56" w:rsidRDefault="00A36E56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</w:p>
    <w:p w:rsidR="004F5070" w:rsidRPr="00A631FF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A631FF">
        <w:rPr>
          <w:rFonts w:ascii="Sylfaen" w:hAnsi="Sylfaen"/>
          <w:b/>
          <w:color w:val="000000"/>
          <w:sz w:val="24"/>
          <w:szCs w:val="24"/>
          <w:lang w:val="ka-GE"/>
        </w:rPr>
        <w:t>ფარმაკოთერაპიული ჯგუფი.</w:t>
      </w:r>
    </w:p>
    <w:p w:rsidR="004F5070" w:rsidRPr="002D22F3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სხვა მინერალური დანამატები. მაგნიუმის პრეპარატები. </w:t>
      </w:r>
      <w:r w:rsidR="002D22F3">
        <w:rPr>
          <w:rFonts w:ascii="Sylfaen" w:hAnsi="Sylfaen"/>
          <w:color w:val="000000"/>
          <w:sz w:val="24"/>
          <w:szCs w:val="24"/>
          <w:lang w:val="ka-GE"/>
        </w:rPr>
        <w:t>ათქ-კოდი</w:t>
      </w:r>
      <w:r w:rsidR="002D22F3" w:rsidRPr="00A36E56">
        <w:rPr>
          <w:rFonts w:ascii="Sylfaen" w:hAnsi="Sylfaen"/>
          <w:color w:val="000000"/>
          <w:sz w:val="24"/>
          <w:szCs w:val="24"/>
          <w:lang w:val="ka-GE"/>
        </w:rPr>
        <w:t xml:space="preserve"> </w:t>
      </w:r>
      <w:r w:rsidR="002D22F3" w:rsidRPr="00A36E56">
        <w:rPr>
          <w:rFonts w:ascii="Times New Roman" w:hAnsi="Times New Roman" w:cs="Times New Roman"/>
          <w:color w:val="000000"/>
          <w:sz w:val="24"/>
          <w:szCs w:val="24"/>
          <w:lang w:val="ka-GE"/>
        </w:rPr>
        <w:t>A12CC30</w:t>
      </w:r>
      <w:r w:rsidR="002D22F3" w:rsidRPr="002D22F3">
        <w:rPr>
          <w:rFonts w:ascii="Times New Roman" w:hAnsi="Times New Roman" w:cs="Times New Roman"/>
          <w:color w:val="000000"/>
          <w:sz w:val="24"/>
          <w:szCs w:val="24"/>
          <w:lang w:val="ka-GE"/>
        </w:rPr>
        <w:t>.</w:t>
      </w:r>
    </w:p>
    <w:p w:rsidR="004F5070" w:rsidRP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F5070">
        <w:rPr>
          <w:rFonts w:ascii="Sylfaen" w:hAnsi="Sylfaen"/>
          <w:b/>
          <w:color w:val="000000"/>
          <w:sz w:val="24"/>
          <w:szCs w:val="24"/>
          <w:lang w:val="ka-GE"/>
        </w:rPr>
        <w:lastRenderedPageBreak/>
        <w:t>ჩვენებები.</w:t>
      </w:r>
    </w:p>
    <w:p w:rsidR="00496A0E" w:rsidRDefault="004F5070" w:rsidP="00496A0E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496A0E">
        <w:rPr>
          <w:rFonts w:ascii="Sylfaen" w:hAnsi="Sylfaen" w:cs="Times New Roman"/>
          <w:sz w:val="24"/>
          <w:szCs w:val="24"/>
          <w:lang w:val="ka-GE"/>
        </w:rPr>
        <w:t>ორგანიზმში მაგნიუმის დეფიციტის მკურნალობა და პრიფილაქტიკა</w:t>
      </w:r>
      <w:r w:rsidR="00496A0E" w:rsidRPr="00496A0E">
        <w:rPr>
          <w:rFonts w:ascii="Sylfaen" w:hAnsi="Sylfaen" w:cs="Times New Roman"/>
          <w:sz w:val="24"/>
          <w:szCs w:val="24"/>
          <w:lang w:val="ka-GE"/>
        </w:rPr>
        <w:t xml:space="preserve"> იმ შემთხვევებ</w:t>
      </w:r>
      <w:r w:rsidR="00081EE0">
        <w:rPr>
          <w:rFonts w:ascii="Sylfaen" w:hAnsi="Sylfaen" w:cs="Times New Roman"/>
          <w:sz w:val="24"/>
          <w:szCs w:val="24"/>
          <w:lang w:val="ka-GE"/>
        </w:rPr>
        <w:t>შ</w:t>
      </w:r>
      <w:r w:rsidR="00496A0E" w:rsidRPr="00496A0E">
        <w:rPr>
          <w:rFonts w:ascii="Sylfaen" w:hAnsi="Sylfaen" w:cs="Times New Roman"/>
          <w:sz w:val="24"/>
          <w:szCs w:val="24"/>
          <w:lang w:val="ka-GE"/>
        </w:rPr>
        <w:t>ი, რო</w:t>
      </w:r>
      <w:r w:rsidR="00081EE0">
        <w:rPr>
          <w:rFonts w:ascii="Sylfaen" w:hAnsi="Sylfaen" w:cs="Times New Roman"/>
          <w:sz w:val="24"/>
          <w:szCs w:val="24"/>
          <w:lang w:val="ka-GE"/>
        </w:rPr>
        <w:t>დესაც</w:t>
      </w:r>
      <w:r w:rsidR="00496A0E" w:rsidRPr="00496A0E">
        <w:rPr>
          <w:rFonts w:ascii="Sylfaen" w:hAnsi="Sylfaen" w:cs="Times New Roman"/>
          <w:sz w:val="24"/>
          <w:szCs w:val="24"/>
          <w:lang w:val="ka-GE"/>
        </w:rPr>
        <w:t xml:space="preserve"> დარღვეულია </w:t>
      </w:r>
      <w:r w:rsidR="00496A0E">
        <w:rPr>
          <w:rFonts w:ascii="Sylfaen" w:hAnsi="Sylfaen" w:cs="Times New Roman"/>
          <w:sz w:val="24"/>
          <w:szCs w:val="24"/>
          <w:lang w:val="ka-GE"/>
        </w:rPr>
        <w:t>კუნთების ფუნქციები (ნეირო</w:t>
      </w:r>
      <w:r w:rsidR="00A631FF">
        <w:rPr>
          <w:rFonts w:ascii="Sylfaen" w:hAnsi="Sylfaen" w:cs="Times New Roman"/>
          <w:sz w:val="24"/>
          <w:szCs w:val="24"/>
          <w:lang w:val="ka-GE"/>
        </w:rPr>
        <w:t>-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კუნთოვანი </w:t>
      </w:r>
      <w:r w:rsidR="00081EE0">
        <w:rPr>
          <w:rFonts w:ascii="Sylfaen" w:hAnsi="Sylfaen" w:cs="Times New Roman"/>
          <w:sz w:val="24"/>
          <w:szCs w:val="24"/>
          <w:lang w:val="ka-GE"/>
        </w:rPr>
        <w:t>დარღვევები,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 კრუნჩხვები), ქრონიკული ფი</w:t>
      </w:r>
      <w:r w:rsidR="00081EE0">
        <w:rPr>
          <w:rFonts w:ascii="Sylfaen" w:hAnsi="Sylfaen" w:cs="Times New Roman"/>
          <w:sz w:val="24"/>
          <w:szCs w:val="24"/>
          <w:lang w:val="ka-GE"/>
        </w:rPr>
        <w:t>ზ</w:t>
      </w:r>
      <w:r w:rsidR="00496A0E">
        <w:rPr>
          <w:rFonts w:ascii="Sylfaen" w:hAnsi="Sylfaen" w:cs="Times New Roman"/>
          <w:sz w:val="24"/>
          <w:szCs w:val="24"/>
          <w:lang w:val="ka-GE"/>
        </w:rPr>
        <w:t>იკური და გონებრივი დაღლილობის, ა</w:t>
      </w:r>
      <w:r w:rsidR="008E2F5F">
        <w:rPr>
          <w:rFonts w:ascii="Sylfaen" w:hAnsi="Sylfaen" w:cs="Times New Roman"/>
          <w:sz w:val="24"/>
          <w:szCs w:val="24"/>
          <w:lang w:val="ka-GE"/>
        </w:rPr>
        <w:t>გ</w:t>
      </w:r>
      <w:r w:rsidR="00496A0E">
        <w:rPr>
          <w:rFonts w:ascii="Sylfaen" w:hAnsi="Sylfaen" w:cs="Times New Roman"/>
          <w:sz w:val="24"/>
          <w:szCs w:val="24"/>
          <w:lang w:val="ka-GE"/>
        </w:rPr>
        <w:t>ზნების, მიალგიების, ინტენსიური ფი</w:t>
      </w:r>
      <w:r w:rsidR="008E2F5F">
        <w:rPr>
          <w:rFonts w:ascii="Sylfaen" w:hAnsi="Sylfaen" w:cs="Times New Roman"/>
          <w:sz w:val="24"/>
          <w:szCs w:val="24"/>
          <w:lang w:val="ka-GE"/>
        </w:rPr>
        <w:t>ზ</w:t>
      </w:r>
      <w:r w:rsidR="00496A0E">
        <w:rPr>
          <w:rFonts w:ascii="Sylfaen" w:hAnsi="Sylfaen" w:cs="Times New Roman"/>
          <w:sz w:val="24"/>
          <w:szCs w:val="24"/>
          <w:lang w:val="ka-GE"/>
        </w:rPr>
        <w:t>იკური და გონებრივი დატვირთვის და ორსულობის დროს.</w:t>
      </w:r>
    </w:p>
    <w:p w:rsidR="00496A0E" w:rsidRDefault="00D349BE" w:rsidP="00496A0E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გამოიყენება </w:t>
      </w:r>
      <w:r w:rsidR="008E2F5F">
        <w:rPr>
          <w:rFonts w:ascii="Sylfaen" w:hAnsi="Sylfaen" w:cs="Times New Roman"/>
          <w:sz w:val="24"/>
          <w:szCs w:val="24"/>
          <w:lang w:val="ka-GE"/>
        </w:rPr>
        <w:t>ჰიპომაგნ</w:t>
      </w:r>
      <w:r>
        <w:rPr>
          <w:rFonts w:ascii="Sylfaen" w:hAnsi="Sylfaen" w:cs="Times New Roman"/>
          <w:sz w:val="24"/>
          <w:szCs w:val="24"/>
          <w:lang w:val="ka-GE"/>
        </w:rPr>
        <w:t xml:space="preserve">ემიის დროს, რომელიც გამოწვეულია </w:t>
      </w:r>
      <w:r w:rsidR="00496A0E">
        <w:rPr>
          <w:rFonts w:ascii="Sylfaen" w:hAnsi="Sylfaen" w:cs="Times New Roman"/>
          <w:sz w:val="24"/>
          <w:szCs w:val="24"/>
          <w:lang w:val="ka-GE"/>
        </w:rPr>
        <w:t>ხანგრძლივი მოწევით და ალკოჰოლის ჭარბი მ</w:t>
      </w:r>
      <w:r>
        <w:rPr>
          <w:rFonts w:ascii="Sylfaen" w:hAnsi="Sylfaen" w:cs="Times New Roman"/>
          <w:sz w:val="24"/>
          <w:szCs w:val="24"/>
          <w:lang w:val="ka-GE"/>
        </w:rPr>
        <w:t>ოხმარებით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, საფაღარათო საშუალებების, კონტრაცეპტივების, ზოგიერთი დიურეზული საშუალებების ხანგრძლივი გამოყენებით ან </w:t>
      </w:r>
      <w:r w:rsidRPr="00D349BE">
        <w:rPr>
          <w:rFonts w:ascii="Sylfaen" w:hAnsi="Sylfaen"/>
          <w:color w:val="000000"/>
          <w:sz w:val="24"/>
          <w:szCs w:val="24"/>
          <w:lang w:val="ka-GE"/>
        </w:rPr>
        <w:t>მუდმივი ჰიპერგლიკემი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ის მქონე 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შაქრიანი დიაბეტით </w:t>
      </w:r>
      <w:r>
        <w:rPr>
          <w:rFonts w:ascii="Sylfaen" w:hAnsi="Sylfaen" w:cs="Times New Roman"/>
          <w:sz w:val="24"/>
          <w:szCs w:val="24"/>
          <w:lang w:val="ka-GE"/>
        </w:rPr>
        <w:t xml:space="preserve">დაავადებულ პაციენტებში ოსმოსური </w:t>
      </w:r>
      <w:r w:rsidR="00A631FF">
        <w:rPr>
          <w:rFonts w:ascii="Sylfaen" w:hAnsi="Sylfaen" w:cs="Times New Roman"/>
          <w:sz w:val="24"/>
          <w:szCs w:val="24"/>
          <w:lang w:val="ka-GE"/>
        </w:rPr>
        <w:t>დიურეზის დროს</w:t>
      </w:r>
      <w:r>
        <w:rPr>
          <w:rFonts w:ascii="Sylfaen" w:hAnsi="Sylfaen" w:cs="Times New Roman"/>
          <w:sz w:val="24"/>
          <w:szCs w:val="24"/>
          <w:lang w:val="ka-GE"/>
        </w:rPr>
        <w:t>.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  </w:t>
      </w:r>
    </w:p>
    <w:p w:rsidR="000341E3" w:rsidRDefault="000341E3" w:rsidP="00496A0E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</w:p>
    <w:p w:rsidR="00A071CB" w:rsidRDefault="00A071CB" w:rsidP="00A071CB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bookmarkStart w:id="0" w:name="_GoBack"/>
      <w:bookmarkEnd w:id="0"/>
      <w:r>
        <w:rPr>
          <w:rFonts w:ascii="Sylfaen" w:hAnsi="Sylfaen" w:cs="Times New Roman"/>
          <w:b/>
          <w:sz w:val="24"/>
          <w:szCs w:val="24"/>
          <w:lang w:val="ka-GE"/>
        </w:rPr>
        <w:t>უკუჩვენებები</w:t>
      </w:r>
    </w:p>
    <w:p w:rsidR="00A071CB" w:rsidRDefault="008E2F5F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მომატებული მგრძნობელობა პრეპარატის ნებისმიერი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 კომპონენტების </w:t>
      </w:r>
      <w:r>
        <w:rPr>
          <w:rFonts w:ascii="Sylfaen" w:hAnsi="Sylfaen" w:cs="Times New Roman"/>
          <w:sz w:val="24"/>
          <w:szCs w:val="24"/>
          <w:lang w:val="ka-GE"/>
        </w:rPr>
        <w:t>მიმართ.</w:t>
      </w:r>
    </w:p>
    <w:p w:rsidR="00772AD2" w:rsidRDefault="00772AD2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პრეპარატის მიღება არ არის რეკომენდებული </w:t>
      </w:r>
      <w:r w:rsidR="00A071CB">
        <w:rPr>
          <w:rFonts w:ascii="Sylfaen" w:hAnsi="Sylfaen" w:cs="Times New Roman"/>
          <w:sz w:val="24"/>
          <w:szCs w:val="24"/>
          <w:lang w:val="ka-GE"/>
        </w:rPr>
        <w:t>თირკმ</w:t>
      </w:r>
      <w:r w:rsidR="008E2F5F">
        <w:rPr>
          <w:rFonts w:ascii="Sylfaen" w:hAnsi="Sylfaen" w:cs="Times New Roman"/>
          <w:sz w:val="24"/>
          <w:szCs w:val="24"/>
          <w:lang w:val="ka-GE"/>
        </w:rPr>
        <w:t>ლ</w:t>
      </w:r>
      <w:r w:rsidR="00A071CB">
        <w:rPr>
          <w:rFonts w:ascii="Sylfaen" w:hAnsi="Sylfaen" w:cs="Times New Roman"/>
          <w:sz w:val="24"/>
          <w:szCs w:val="24"/>
          <w:lang w:val="ka-GE"/>
        </w:rPr>
        <w:t>ის უკმარისობის ან გუ</w:t>
      </w:r>
      <w:r w:rsidR="008E2F5F">
        <w:rPr>
          <w:rFonts w:ascii="Sylfaen" w:hAnsi="Sylfaen" w:cs="Times New Roman"/>
          <w:sz w:val="24"/>
          <w:szCs w:val="24"/>
          <w:lang w:val="ka-GE"/>
        </w:rPr>
        <w:t>ლშ</w:t>
      </w:r>
      <w:r w:rsidR="00A071CB">
        <w:rPr>
          <w:rFonts w:ascii="Sylfaen" w:hAnsi="Sylfaen" w:cs="Times New Roman"/>
          <w:sz w:val="24"/>
          <w:szCs w:val="24"/>
          <w:lang w:val="ka-GE"/>
        </w:rPr>
        <w:t>ი ა</w:t>
      </w:r>
      <w:r w:rsidR="008E2F5F">
        <w:rPr>
          <w:rFonts w:ascii="Sylfaen" w:hAnsi="Sylfaen" w:cs="Times New Roman"/>
          <w:sz w:val="24"/>
          <w:szCs w:val="24"/>
          <w:lang w:val="ka-GE"/>
        </w:rPr>
        <w:t>გ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ზნების გამტარობის დარღვევის </w:t>
      </w:r>
      <w:r w:rsidR="00A071CB" w:rsidRPr="00A071CB">
        <w:rPr>
          <w:rFonts w:ascii="Times New Roman" w:hAnsi="Times New Roman" w:cs="Times New Roman"/>
          <w:sz w:val="24"/>
          <w:szCs w:val="24"/>
          <w:lang w:val="ka-GE"/>
        </w:rPr>
        <w:t>(</w:t>
      </w:r>
      <w:r w:rsidR="00A071CB" w:rsidRPr="00A36E56">
        <w:rPr>
          <w:rFonts w:ascii="Times New Roman" w:hAnsi="Times New Roman" w:cs="Times New Roman"/>
          <w:sz w:val="24"/>
          <w:szCs w:val="24"/>
          <w:lang w:val="ka-GE"/>
        </w:rPr>
        <w:t>AV</w:t>
      </w:r>
      <w:r w:rsidR="00A071CB" w:rsidRPr="00A071CB">
        <w:rPr>
          <w:rFonts w:ascii="Times New Roman" w:hAnsi="Times New Roman" w:cs="Times New Roman"/>
          <w:sz w:val="24"/>
          <w:szCs w:val="24"/>
          <w:lang w:val="ka-GE"/>
        </w:rPr>
        <w:t>-</w:t>
      </w:r>
      <w:r w:rsidR="00A071CB" w:rsidRPr="00A071CB">
        <w:rPr>
          <w:rFonts w:ascii="Sylfaen" w:hAnsi="Sylfaen" w:cs="Sylfaen"/>
          <w:sz w:val="24"/>
          <w:szCs w:val="24"/>
          <w:lang w:val="ka-GE"/>
        </w:rPr>
        <w:t>ატრიოვენტრიკულ</w:t>
      </w:r>
      <w:r>
        <w:rPr>
          <w:rFonts w:ascii="Sylfaen" w:hAnsi="Sylfaen" w:cs="Sylfaen"/>
          <w:sz w:val="24"/>
          <w:szCs w:val="24"/>
          <w:lang w:val="ka-GE"/>
        </w:rPr>
        <w:t>ური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 ბლოკადის შემთხვევაში) დროს, რომლებ</w:t>
      </w:r>
      <w:r>
        <w:rPr>
          <w:rFonts w:ascii="Sylfaen" w:hAnsi="Sylfaen" w:cs="Times New Roman"/>
          <w:sz w:val="24"/>
          <w:szCs w:val="24"/>
          <w:lang w:val="ka-GE"/>
        </w:rPr>
        <w:t>მაც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 შე</w:t>
      </w:r>
      <w:r>
        <w:rPr>
          <w:rFonts w:ascii="Sylfaen" w:hAnsi="Sylfaen" w:cs="Times New Roman"/>
          <w:sz w:val="24"/>
          <w:szCs w:val="24"/>
          <w:lang w:val="ka-GE"/>
        </w:rPr>
        <w:t>იძლება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 ბრადიკარდია</w:t>
      </w:r>
      <w:r>
        <w:rPr>
          <w:rFonts w:ascii="Sylfaen" w:hAnsi="Sylfaen" w:cs="Times New Roman"/>
          <w:sz w:val="24"/>
          <w:szCs w:val="24"/>
          <w:lang w:val="ka-GE"/>
        </w:rPr>
        <w:t xml:space="preserve"> გამოიწვიონ. გარდა ამისა,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 უნდა გადამოწმდეს არსებობს თუ არა  მინერალური და ელექტროლიტული </w:t>
      </w:r>
      <w:r w:rsidR="00AE75FB">
        <w:rPr>
          <w:rFonts w:ascii="Sylfaen" w:hAnsi="Sylfaen" w:cs="Times New Roman"/>
          <w:sz w:val="24"/>
          <w:szCs w:val="24"/>
          <w:lang w:val="ka-GE"/>
        </w:rPr>
        <w:t xml:space="preserve">ცვლის </w:t>
      </w:r>
      <w:r>
        <w:rPr>
          <w:rFonts w:ascii="Sylfaen" w:hAnsi="Sylfaen" w:cs="Times New Roman"/>
          <w:sz w:val="24"/>
          <w:szCs w:val="24"/>
          <w:lang w:val="ka-GE"/>
        </w:rPr>
        <w:t xml:space="preserve">დარღვევები </w:t>
      </w:r>
      <w:r w:rsidR="00A071CB">
        <w:rPr>
          <w:rFonts w:ascii="Sylfaen" w:hAnsi="Sylfaen" w:cs="Times New Roman"/>
          <w:sz w:val="24"/>
          <w:szCs w:val="24"/>
          <w:lang w:val="ka-GE"/>
        </w:rPr>
        <w:t xml:space="preserve">(ჰიპერმაგნემია, ჰიპერკალემია). </w:t>
      </w:r>
    </w:p>
    <w:p w:rsidR="00A071CB" w:rsidRDefault="00A071CB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772AD2">
        <w:rPr>
          <w:rFonts w:ascii="Sylfaen" w:hAnsi="Sylfaen" w:cs="Times New Roman"/>
          <w:sz w:val="24"/>
          <w:szCs w:val="24"/>
          <w:lang w:val="ka-GE"/>
        </w:rPr>
        <w:t xml:space="preserve">ბიოლექტრა </w:t>
      </w:r>
      <w:r w:rsidR="00AE75FB" w:rsidRPr="00772AD2">
        <w:rPr>
          <w:rFonts w:ascii="Sylfaen" w:hAnsi="Sylfaen" w:cs="Times New Roman"/>
          <w:sz w:val="24"/>
          <w:szCs w:val="24"/>
          <w:lang w:val="ka-GE"/>
        </w:rPr>
        <w:t>მაგნ</w:t>
      </w:r>
      <w:r w:rsidR="00772AD2">
        <w:rPr>
          <w:rFonts w:ascii="Sylfaen" w:hAnsi="Sylfaen" w:cs="Times New Roman"/>
          <w:sz w:val="24"/>
          <w:szCs w:val="24"/>
          <w:lang w:val="ka-GE"/>
        </w:rPr>
        <w:t>ე</w:t>
      </w:r>
      <w:r w:rsidR="00AE75FB" w:rsidRPr="00772AD2">
        <w:rPr>
          <w:rFonts w:ascii="Sylfaen" w:hAnsi="Sylfaen" w:cs="Times New Roman"/>
          <w:sz w:val="24"/>
          <w:szCs w:val="24"/>
          <w:lang w:val="ka-GE"/>
        </w:rPr>
        <w:t>ზიუმ</w:t>
      </w:r>
      <w:r w:rsidRPr="00772AD2">
        <w:rPr>
          <w:rFonts w:ascii="Sylfaen" w:hAnsi="Sylfaen" w:cs="Times New Roman"/>
          <w:sz w:val="24"/>
          <w:szCs w:val="24"/>
          <w:lang w:val="ka-GE"/>
        </w:rPr>
        <w:t xml:space="preserve"> ფორტ</w:t>
      </w:r>
      <w:r w:rsidR="001956CA" w:rsidRPr="00772AD2">
        <w:rPr>
          <w:rFonts w:ascii="Sylfaen" w:hAnsi="Sylfaen" w:cs="Times New Roman"/>
          <w:sz w:val="24"/>
          <w:szCs w:val="24"/>
          <w:lang w:val="ka-GE"/>
        </w:rPr>
        <w:t>ისიმუმის</w:t>
      </w:r>
      <w:r w:rsidR="001956CA">
        <w:rPr>
          <w:rFonts w:ascii="Sylfaen" w:hAnsi="Sylfaen" w:cs="Times New Roman"/>
          <w:b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 xml:space="preserve">მიღება </w:t>
      </w:r>
      <w:r w:rsidR="00AE75FB">
        <w:rPr>
          <w:rFonts w:ascii="Sylfaen" w:hAnsi="Sylfaen" w:cs="Times New Roman"/>
          <w:sz w:val="24"/>
          <w:szCs w:val="24"/>
          <w:lang w:val="ka-GE"/>
        </w:rPr>
        <w:t xml:space="preserve">უკუნაჩვენებია მძიმე მიასთენიის, </w:t>
      </w:r>
      <w:r>
        <w:rPr>
          <w:rFonts w:ascii="Sylfaen" w:hAnsi="Sylfaen" w:cs="Times New Roman"/>
          <w:sz w:val="24"/>
          <w:szCs w:val="24"/>
          <w:lang w:val="ka-GE"/>
        </w:rPr>
        <w:t>ექსიკოზის</w:t>
      </w:r>
      <w:r w:rsidR="00772AD2">
        <w:rPr>
          <w:rFonts w:ascii="Sylfaen" w:hAnsi="Sylfaen" w:cs="Times New Roman"/>
          <w:sz w:val="24"/>
          <w:szCs w:val="24"/>
          <w:lang w:val="ka-GE"/>
        </w:rPr>
        <w:t>, საშარდე გზების ქრონიკული ინფექციების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და კალციუმ-მაგნიუმ-</w:t>
      </w:r>
      <w:r w:rsidR="00AE75FB">
        <w:rPr>
          <w:rFonts w:ascii="Sylfaen" w:hAnsi="Sylfaen" w:cs="Times New Roman"/>
          <w:sz w:val="24"/>
          <w:szCs w:val="24"/>
          <w:lang w:val="ka-GE"/>
        </w:rPr>
        <w:t>ფოსფატ</w:t>
      </w:r>
      <w:r>
        <w:rPr>
          <w:rFonts w:ascii="Sylfaen" w:hAnsi="Sylfaen" w:cs="Times New Roman"/>
          <w:sz w:val="24"/>
          <w:szCs w:val="24"/>
          <w:lang w:val="ka-GE"/>
        </w:rPr>
        <w:t>ამონიუმ</w:t>
      </w:r>
      <w:r w:rsidR="00AE75FB">
        <w:rPr>
          <w:rFonts w:ascii="Sylfaen" w:hAnsi="Sylfaen" w:cs="Times New Roman"/>
          <w:sz w:val="24"/>
          <w:szCs w:val="24"/>
          <w:lang w:val="ka-GE"/>
        </w:rPr>
        <w:t>ის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დიათეზის დროს</w:t>
      </w:r>
      <w:r w:rsidR="00AE75FB">
        <w:rPr>
          <w:rFonts w:ascii="Sylfaen" w:hAnsi="Sylfaen" w:cs="Times New Roman"/>
          <w:sz w:val="24"/>
          <w:szCs w:val="24"/>
          <w:lang w:val="ka-GE"/>
        </w:rPr>
        <w:t>.</w:t>
      </w:r>
    </w:p>
    <w:p w:rsidR="000341E3" w:rsidRDefault="000341E3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</w:p>
    <w:p w:rsidR="00AE75FB" w:rsidRDefault="00772AD2" w:rsidP="00AE75FB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 xml:space="preserve">ურთიერთქმედება </w:t>
      </w:r>
      <w:r w:rsidR="00AE75FB">
        <w:rPr>
          <w:rFonts w:ascii="Sylfaen" w:hAnsi="Sylfaen" w:cs="Times New Roman"/>
          <w:b/>
          <w:sz w:val="24"/>
          <w:szCs w:val="24"/>
          <w:lang w:val="ka-GE"/>
        </w:rPr>
        <w:t xml:space="preserve">სხვა სამკურნალო საშუალებებთან </w:t>
      </w:r>
    </w:p>
    <w:p w:rsidR="00AE75F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რკინ</w:t>
      </w:r>
      <w:r w:rsidR="00A36E56">
        <w:rPr>
          <w:rFonts w:ascii="Sylfaen" w:hAnsi="Sylfaen" w:cs="Times New Roman"/>
          <w:sz w:val="24"/>
          <w:szCs w:val="24"/>
          <w:lang w:val="ka-GE"/>
        </w:rPr>
        <w:t>ის</w:t>
      </w:r>
      <w:r w:rsidR="00772AD2">
        <w:rPr>
          <w:rFonts w:ascii="Sylfaen" w:hAnsi="Sylfaen" w:cs="Times New Roman"/>
          <w:sz w:val="24"/>
          <w:szCs w:val="24"/>
          <w:lang w:val="ka-GE"/>
        </w:rPr>
        <w:t xml:space="preserve">, </w:t>
      </w:r>
      <w:r>
        <w:rPr>
          <w:rFonts w:ascii="Sylfaen" w:hAnsi="Sylfaen" w:cs="Times New Roman"/>
          <w:sz w:val="24"/>
          <w:szCs w:val="24"/>
          <w:lang w:val="ka-GE"/>
        </w:rPr>
        <w:t xml:space="preserve"> ნატრიუმის </w:t>
      </w:r>
      <w:r w:rsidRPr="00A36E56">
        <w:rPr>
          <w:rFonts w:ascii="Sylfaen" w:hAnsi="Sylfaen" w:cs="Times New Roman"/>
          <w:sz w:val="24"/>
          <w:szCs w:val="24"/>
          <w:lang w:val="ka-GE"/>
        </w:rPr>
        <w:t>ფთორიდ</w:t>
      </w:r>
      <w:r w:rsidR="00A36E56" w:rsidRPr="00A36E56">
        <w:rPr>
          <w:rFonts w:ascii="Sylfaen" w:hAnsi="Sylfaen" w:cs="Times New Roman"/>
          <w:sz w:val="24"/>
          <w:szCs w:val="24"/>
          <w:lang w:val="ka-GE"/>
        </w:rPr>
        <w:t>ის</w:t>
      </w:r>
      <w:r w:rsidRPr="00A36E56">
        <w:rPr>
          <w:rFonts w:ascii="Sylfaen" w:hAnsi="Sylfaen" w:cs="Times New Roman"/>
          <w:sz w:val="24"/>
          <w:szCs w:val="24"/>
          <w:lang w:val="ka-GE"/>
        </w:rPr>
        <w:t xml:space="preserve"> ან ტეტრაციკლინ</w:t>
      </w:r>
      <w:r w:rsidR="00A36E56" w:rsidRPr="00A36E56">
        <w:rPr>
          <w:rFonts w:ascii="Sylfaen" w:hAnsi="Sylfaen" w:cs="Times New Roman"/>
          <w:sz w:val="24"/>
          <w:szCs w:val="24"/>
          <w:lang w:val="ka-GE"/>
        </w:rPr>
        <w:t>ის</w:t>
      </w:r>
      <w:r w:rsidRPr="00A36E56">
        <w:rPr>
          <w:rFonts w:ascii="Sylfaen" w:hAnsi="Sylfaen" w:cs="Times New Roman"/>
          <w:sz w:val="24"/>
          <w:szCs w:val="24"/>
          <w:lang w:val="ka-GE"/>
        </w:rPr>
        <w:t xml:space="preserve"> ერთ</w:t>
      </w:r>
      <w:r w:rsidR="00A36E56" w:rsidRPr="00A36E56">
        <w:rPr>
          <w:rFonts w:ascii="Sylfaen" w:hAnsi="Sylfaen" w:cs="Times New Roman"/>
          <w:sz w:val="24"/>
          <w:szCs w:val="24"/>
          <w:lang w:val="ka-GE"/>
        </w:rPr>
        <w:t>დროულმა გამოყენებამ</w:t>
      </w:r>
      <w:r w:rsidRPr="00A36E56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A36E56" w:rsidRPr="00A36E56">
        <w:rPr>
          <w:rFonts w:ascii="Sylfaen" w:hAnsi="Sylfaen" w:cs="Times New Roman"/>
          <w:sz w:val="24"/>
          <w:szCs w:val="24"/>
          <w:lang w:val="ka-GE"/>
        </w:rPr>
        <w:t xml:space="preserve">შეიძლება </w:t>
      </w:r>
      <w:r w:rsidRPr="00A36E56">
        <w:rPr>
          <w:rFonts w:ascii="Sylfaen" w:hAnsi="Sylfaen" w:cs="Times New Roman"/>
          <w:sz w:val="24"/>
          <w:szCs w:val="24"/>
          <w:lang w:val="ka-GE"/>
        </w:rPr>
        <w:t xml:space="preserve">გამოიწვიოს რკინის, ნატრიუმის ფთორიდის, ტეტრაციკლინის და მაგნიუმის </w:t>
      </w:r>
      <w:r w:rsidR="00702F0B" w:rsidRPr="00A36E56">
        <w:rPr>
          <w:rFonts w:ascii="Sylfaen" w:hAnsi="Sylfaen" w:cs="Times New Roman"/>
          <w:sz w:val="24"/>
          <w:szCs w:val="24"/>
          <w:lang w:val="ka-GE"/>
        </w:rPr>
        <w:t>ათვისებას</w:t>
      </w:r>
      <w:r w:rsidR="00A631FF" w:rsidRPr="00A36E56">
        <w:rPr>
          <w:rFonts w:ascii="Sylfaen" w:hAnsi="Sylfaen" w:cs="Times New Roman"/>
          <w:sz w:val="24"/>
          <w:szCs w:val="24"/>
          <w:lang w:val="ka-GE"/>
        </w:rPr>
        <w:t xml:space="preserve"> დარღვევა</w:t>
      </w:r>
      <w:r w:rsidR="00702F0B" w:rsidRPr="00A36E56">
        <w:rPr>
          <w:rFonts w:ascii="Sylfaen" w:hAnsi="Sylfaen" w:cs="Times New Roman"/>
          <w:sz w:val="24"/>
          <w:szCs w:val="24"/>
          <w:lang w:val="ka-GE"/>
        </w:rPr>
        <w:t>.</w:t>
      </w:r>
    </w:p>
    <w:p w:rsidR="00702F0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ასეთ შემთხვევაში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პრეპარატის </w:t>
      </w:r>
      <w:r w:rsidRPr="000341E3">
        <w:rPr>
          <w:rFonts w:ascii="Sylfaen" w:hAnsi="Sylfaen" w:cs="Times New Roman"/>
          <w:sz w:val="24"/>
          <w:szCs w:val="24"/>
          <w:lang w:val="ka-GE"/>
        </w:rPr>
        <w:t xml:space="preserve">ბიოლექტრა მაგნიუმ </w:t>
      </w:r>
      <w:r w:rsidR="001956CA" w:rsidRPr="000341E3">
        <w:rPr>
          <w:rFonts w:ascii="Sylfaen" w:hAnsi="Sylfaen" w:cs="Times New Roman"/>
          <w:sz w:val="24"/>
          <w:szCs w:val="24"/>
          <w:lang w:val="ka-GE"/>
        </w:rPr>
        <w:t>ფორტისიმუმის</w:t>
      </w:r>
      <w:r w:rsidR="001956CA">
        <w:rPr>
          <w:rFonts w:ascii="Sylfaen" w:hAnsi="Sylfaen" w:cs="Times New Roman"/>
          <w:b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 xml:space="preserve">და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რკინის პრეპარატების, ნატრიუმის ფთორიდის, ტეტრაციკლინის </w:t>
      </w:r>
      <w:r w:rsidR="00D363D6">
        <w:rPr>
          <w:rFonts w:ascii="Sylfaen" w:hAnsi="Sylfaen" w:cs="Times New Roman"/>
          <w:sz w:val="24"/>
          <w:szCs w:val="24"/>
          <w:lang w:val="ka-GE"/>
        </w:rPr>
        <w:t>მიღებ</w:t>
      </w:r>
      <w:r w:rsidR="00A36E56">
        <w:rPr>
          <w:rFonts w:ascii="Sylfaen" w:hAnsi="Sylfaen" w:cs="Times New Roman"/>
          <w:sz w:val="24"/>
          <w:szCs w:val="24"/>
          <w:lang w:val="ka-GE"/>
        </w:rPr>
        <w:t>ებს</w:t>
      </w:r>
      <w:r w:rsidR="00D363D6">
        <w:rPr>
          <w:rFonts w:ascii="Sylfaen" w:hAnsi="Sylfaen" w:cs="Times New Roman"/>
          <w:sz w:val="24"/>
          <w:szCs w:val="24"/>
          <w:lang w:val="ka-GE"/>
        </w:rPr>
        <w:t xml:space="preserve"> შორის </w:t>
      </w:r>
      <w:r w:rsidR="00702F0B">
        <w:rPr>
          <w:rFonts w:ascii="Sylfaen" w:hAnsi="Sylfaen" w:cs="Times New Roman"/>
          <w:sz w:val="24"/>
          <w:szCs w:val="24"/>
          <w:lang w:val="ka-GE"/>
        </w:rPr>
        <w:t>საჭიროა</w:t>
      </w:r>
      <w:r w:rsidR="00D363D6">
        <w:rPr>
          <w:rFonts w:ascii="Sylfaen" w:hAnsi="Sylfaen" w:cs="Times New Roman"/>
          <w:sz w:val="24"/>
          <w:szCs w:val="24"/>
          <w:lang w:val="ka-GE"/>
        </w:rPr>
        <w:t xml:space="preserve"> დაიცვათ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 3-4 საათიანი ინტერვალი</w:t>
      </w:r>
      <w:r w:rsidR="00D363D6">
        <w:rPr>
          <w:rFonts w:ascii="Sylfaen" w:hAnsi="Sylfaen" w:cs="Times New Roman"/>
          <w:sz w:val="24"/>
          <w:szCs w:val="24"/>
          <w:lang w:val="ka-GE"/>
        </w:rPr>
        <w:t>.</w:t>
      </w:r>
    </w:p>
    <w:p w:rsidR="00702F0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ალუმინის შემცველ</w:t>
      </w:r>
      <w:r w:rsidR="00A36E56">
        <w:rPr>
          <w:rFonts w:ascii="Sylfaen" w:hAnsi="Sylfaen" w:cs="Times New Roman"/>
          <w:sz w:val="24"/>
          <w:szCs w:val="24"/>
          <w:lang w:val="ka-GE"/>
        </w:rPr>
        <w:t>ი</w:t>
      </w:r>
      <w:r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პრეპარატების (მაგ., ანტაციდები) </w:t>
      </w:r>
      <w:r>
        <w:rPr>
          <w:rFonts w:ascii="Sylfaen" w:hAnsi="Sylfaen" w:cs="Times New Roman"/>
          <w:sz w:val="24"/>
          <w:szCs w:val="24"/>
          <w:lang w:val="ka-GE"/>
        </w:rPr>
        <w:t>ერთ</w:t>
      </w:r>
      <w:r w:rsidR="00A36E56">
        <w:rPr>
          <w:rFonts w:ascii="Sylfaen" w:hAnsi="Sylfaen" w:cs="Times New Roman"/>
          <w:sz w:val="24"/>
          <w:szCs w:val="24"/>
          <w:lang w:val="ka-GE"/>
        </w:rPr>
        <w:t>დროულმა</w:t>
      </w:r>
      <w:r>
        <w:rPr>
          <w:rFonts w:ascii="Sylfaen" w:hAnsi="Sylfaen" w:cs="Times New Roman"/>
          <w:sz w:val="24"/>
          <w:szCs w:val="24"/>
          <w:lang w:val="ka-GE"/>
        </w:rPr>
        <w:t xml:space="preserve"> მიღებამ შეიძლება გააძლიეროს ალუმინის </w:t>
      </w:r>
      <w:r w:rsidR="00702F0B">
        <w:rPr>
          <w:rFonts w:ascii="Sylfaen" w:hAnsi="Sylfaen" w:cs="Times New Roman"/>
          <w:sz w:val="24"/>
          <w:szCs w:val="24"/>
          <w:lang w:val="ka-GE"/>
        </w:rPr>
        <w:t>შეწოვება.</w:t>
      </w:r>
    </w:p>
    <w:p w:rsidR="00AA554C" w:rsidRDefault="00AA554C" w:rsidP="00AA554C">
      <w:pPr>
        <w:pStyle w:val="NoSpacing"/>
        <w:rPr>
          <w:lang w:val="ka-GE"/>
        </w:rPr>
      </w:pPr>
    </w:p>
    <w:p w:rsidR="0043382A" w:rsidRPr="0043382A" w:rsidRDefault="0043382A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3382A">
        <w:rPr>
          <w:rFonts w:ascii="Sylfaen" w:hAnsi="Sylfaen"/>
          <w:b/>
          <w:color w:val="000000"/>
          <w:sz w:val="24"/>
          <w:szCs w:val="24"/>
          <w:lang w:val="ka-GE"/>
        </w:rPr>
        <w:t>უსაფრთხოების ზომები.</w:t>
      </w:r>
    </w:p>
    <w:p w:rsidR="00A36E56" w:rsidRDefault="0043382A" w:rsidP="00A36E56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1 შუშხუნა ტაბლეტი შეიცავს </w:t>
      </w:r>
      <w:r w:rsidR="001956CA">
        <w:rPr>
          <w:rFonts w:ascii="Sylfaen" w:hAnsi="Sylfaen"/>
          <w:color w:val="000000"/>
          <w:sz w:val="24"/>
          <w:szCs w:val="24"/>
          <w:lang w:val="ka-GE"/>
        </w:rPr>
        <w:t>4.65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 მმოლ</w:t>
      </w:r>
      <w:r w:rsidR="001956CA">
        <w:rPr>
          <w:rFonts w:ascii="Sylfaen" w:hAnsi="Sylfaen"/>
          <w:color w:val="000000"/>
          <w:sz w:val="24"/>
          <w:szCs w:val="24"/>
          <w:lang w:val="ka-GE"/>
        </w:rPr>
        <w:t xml:space="preserve"> (107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 მგ) ნატრიუმს</w:t>
      </w:r>
      <w:r w:rsidR="00A36E56">
        <w:rPr>
          <w:rFonts w:ascii="Sylfaen" w:hAnsi="Sylfaen"/>
          <w:color w:val="000000"/>
          <w:sz w:val="24"/>
          <w:szCs w:val="24"/>
          <w:lang w:val="ka-GE"/>
        </w:rPr>
        <w:t>,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 </w:t>
      </w:r>
      <w:r w:rsidR="00A36E56">
        <w:rPr>
          <w:rFonts w:ascii="Sylfaen" w:hAnsi="Sylfaen"/>
          <w:color w:val="000000"/>
          <w:sz w:val="24"/>
          <w:szCs w:val="24"/>
          <w:lang w:val="ka-GE"/>
        </w:rPr>
        <w:t>რაც გასათვალისწინებელია პაციენტებში, რომლებიც იცავენ ნატრიუმის დაბალი შემცველობის დიეტას (სუფრის მარილის დაბალი შემცველობა).</w:t>
      </w:r>
    </w:p>
    <w:p w:rsidR="00AA554C" w:rsidRDefault="00B951B3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1 შუშხუნა ტაბლეტი შეიცავს 2.51 მმოლ (98 მგ) კალიუმს, </w:t>
      </w:r>
      <w:r w:rsidR="00A36E56">
        <w:rPr>
          <w:rFonts w:ascii="Sylfaen" w:hAnsi="Sylfaen"/>
          <w:color w:val="000000"/>
          <w:sz w:val="24"/>
          <w:szCs w:val="24"/>
          <w:lang w:val="ka-GE"/>
        </w:rPr>
        <w:t xml:space="preserve">რაც გასათვალისწინებელია </w:t>
      </w:r>
      <w:r w:rsidR="00F34D47">
        <w:rPr>
          <w:rFonts w:ascii="Sylfaen" w:hAnsi="Sylfaen"/>
          <w:color w:val="000000"/>
          <w:sz w:val="24"/>
          <w:szCs w:val="24"/>
          <w:lang w:val="ka-GE"/>
        </w:rPr>
        <w:t>თირკმლის ფუნქციის დარღვევის</w:t>
      </w:r>
      <w:r w:rsidR="00AA554C">
        <w:rPr>
          <w:rFonts w:ascii="Sylfaen" w:hAnsi="Sylfaen"/>
          <w:color w:val="000000"/>
          <w:sz w:val="24"/>
          <w:szCs w:val="24"/>
          <w:lang w:val="ka-GE"/>
        </w:rPr>
        <w:t xml:space="preserve">ას, </w:t>
      </w:r>
      <w:r w:rsidR="00F34D47">
        <w:rPr>
          <w:rFonts w:ascii="Sylfaen" w:hAnsi="Sylfaen"/>
          <w:color w:val="000000"/>
          <w:sz w:val="24"/>
          <w:szCs w:val="24"/>
          <w:lang w:val="ka-GE"/>
        </w:rPr>
        <w:t xml:space="preserve">ასევე </w:t>
      </w:r>
      <w:r w:rsidR="00AA554C">
        <w:rPr>
          <w:rFonts w:ascii="Sylfaen" w:hAnsi="Sylfaen"/>
          <w:color w:val="000000"/>
          <w:sz w:val="24"/>
          <w:szCs w:val="24"/>
          <w:lang w:val="ka-GE"/>
        </w:rPr>
        <w:t>პაციენტებში</w:t>
      </w:r>
      <w:r w:rsidR="0077033D">
        <w:rPr>
          <w:rFonts w:ascii="Sylfaen" w:hAnsi="Sylfaen"/>
          <w:color w:val="000000"/>
          <w:sz w:val="24"/>
          <w:szCs w:val="24"/>
          <w:lang w:val="ka-GE"/>
        </w:rPr>
        <w:t>,</w:t>
      </w:r>
      <w:r w:rsidR="00AA554C">
        <w:rPr>
          <w:rFonts w:ascii="Sylfaen" w:hAnsi="Sylfaen"/>
          <w:color w:val="000000"/>
          <w:sz w:val="24"/>
          <w:szCs w:val="24"/>
          <w:lang w:val="ka-GE"/>
        </w:rPr>
        <w:t xml:space="preserve"> რომლებიც იცავენ კალიუმის დაბალი შემცველობის დიეტას.</w:t>
      </w:r>
    </w:p>
    <w:p w:rsidR="00AA554C" w:rsidRDefault="00AA554C" w:rsidP="00AA554C">
      <w:pPr>
        <w:pStyle w:val="NoSpacing"/>
        <w:rPr>
          <w:lang w:val="ka-GE"/>
        </w:rPr>
      </w:pPr>
    </w:p>
    <w:p w:rsidR="009B7A05" w:rsidRPr="00B951B3" w:rsidRDefault="009B7A05" w:rsidP="009B7A05">
      <w:pPr>
        <w:spacing w:after="0" w:line="360" w:lineRule="auto"/>
        <w:jc w:val="both"/>
        <w:rPr>
          <w:rFonts w:ascii="Sylfaen" w:hAnsi="Sylfaen" w:cs="Times New Roman"/>
          <w:i/>
          <w:sz w:val="24"/>
          <w:szCs w:val="24"/>
          <w:lang w:val="ka-GE"/>
        </w:rPr>
      </w:pPr>
      <w:r w:rsidRPr="00B951B3">
        <w:rPr>
          <w:rFonts w:ascii="Sylfaen" w:hAnsi="Sylfaen" w:cs="Times New Roman"/>
          <w:i/>
          <w:sz w:val="24"/>
          <w:szCs w:val="24"/>
          <w:lang w:val="ka-GE"/>
        </w:rPr>
        <w:t>ორსულობა და ლაქტაცია</w:t>
      </w:r>
    </w:p>
    <w:p w:rsidR="009B7A05" w:rsidRPr="00B951B3" w:rsidRDefault="009B7A05" w:rsidP="009B7A05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ორსულობის 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ან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ლაქტაციის პერიოდში პრეპარატის მიღების მხვრივ რისკი არ არსებობს.</w:t>
      </w:r>
    </w:p>
    <w:p w:rsidR="00AA554C" w:rsidRPr="00B951B3" w:rsidRDefault="00AA554C" w:rsidP="00AA554C">
      <w:pPr>
        <w:pStyle w:val="NoSpacing"/>
        <w:rPr>
          <w:lang w:val="ka-GE"/>
        </w:rPr>
      </w:pPr>
    </w:p>
    <w:p w:rsidR="00AA554C" w:rsidRPr="00B951B3" w:rsidRDefault="00AA554C" w:rsidP="00AA554C">
      <w:pPr>
        <w:pStyle w:val="NoSpacing"/>
        <w:spacing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B951B3">
        <w:rPr>
          <w:rFonts w:ascii="Sylfaen" w:hAnsi="Sylfaen"/>
          <w:b/>
          <w:sz w:val="24"/>
          <w:szCs w:val="24"/>
          <w:lang w:val="ka-GE"/>
        </w:rPr>
        <w:t>პრეპარატის ზემოქმედება ავტოტრანსპორტისა და მექანიზმების მართვის უნარზე.</w:t>
      </w:r>
    </w:p>
    <w:p w:rsidR="009B7A05" w:rsidRPr="00B951B3" w:rsidRDefault="009B7A05" w:rsidP="009B7A05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 არ მოქმედებს.</w:t>
      </w:r>
    </w:p>
    <w:p w:rsidR="00AA554C" w:rsidRPr="00B951B3" w:rsidRDefault="00AA554C" w:rsidP="00AA554C">
      <w:pPr>
        <w:pStyle w:val="NoSpacing"/>
        <w:rPr>
          <w:lang w:val="ka-GE"/>
        </w:rPr>
      </w:pP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t>დოზები</w:t>
      </w:r>
      <w:r w:rsidR="009B7A05" w:rsidRPr="00B951B3">
        <w:rPr>
          <w:rFonts w:ascii="Sylfaen" w:hAnsi="Sylfaen" w:cs="Times New Roman"/>
          <w:b/>
          <w:sz w:val="24"/>
          <w:szCs w:val="24"/>
          <w:lang w:val="ka-GE"/>
        </w:rPr>
        <w:t>ს რეჟიმი დ</w:t>
      </w:r>
      <w:r w:rsidR="000341E3">
        <w:rPr>
          <w:rFonts w:ascii="Sylfaen" w:hAnsi="Sylfaen" w:cs="Times New Roman"/>
          <w:b/>
          <w:sz w:val="24"/>
          <w:szCs w:val="24"/>
          <w:lang w:val="ka-GE"/>
        </w:rPr>
        <w:t xml:space="preserve">ა </w:t>
      </w:r>
      <w:r w:rsidRPr="00B951B3">
        <w:rPr>
          <w:rFonts w:ascii="Sylfaen" w:hAnsi="Sylfaen" w:cs="Times New Roman"/>
          <w:b/>
          <w:sz w:val="24"/>
          <w:szCs w:val="24"/>
          <w:lang w:val="ka-GE"/>
        </w:rPr>
        <w:t xml:space="preserve">მიღების </w:t>
      </w:r>
      <w:r w:rsidR="009B7A05" w:rsidRPr="00B951B3">
        <w:rPr>
          <w:rFonts w:ascii="Sylfaen" w:hAnsi="Sylfaen" w:cs="Times New Roman"/>
          <w:b/>
          <w:sz w:val="24"/>
          <w:szCs w:val="24"/>
          <w:lang w:val="ka-GE"/>
        </w:rPr>
        <w:t>წესი.</w:t>
      </w:r>
    </w:p>
    <w:p w:rsidR="001956CA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ბიოლექტრა მაგნიუმ </w:t>
      </w:r>
      <w:r w:rsidR="001956CA" w:rsidRPr="00B951B3">
        <w:rPr>
          <w:rFonts w:ascii="Sylfaen" w:hAnsi="Sylfaen" w:cs="Times New Roman"/>
          <w:sz w:val="24"/>
          <w:szCs w:val="24"/>
          <w:lang w:val="ka-GE"/>
        </w:rPr>
        <w:t>ფორტისიმუმის</w:t>
      </w:r>
      <w:r w:rsidR="001956CA" w:rsidRPr="00B951B3">
        <w:rPr>
          <w:rFonts w:ascii="Sylfaen" w:hAnsi="Sylfaen" w:cs="Times New Roman"/>
          <w:b/>
          <w:sz w:val="24"/>
          <w:szCs w:val="24"/>
          <w:lang w:val="ka-GE"/>
        </w:rPr>
        <w:t xml:space="preserve"> 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დოზა დამოკიდებულია მაგნიუმის 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დეფიციტის ხარისხზე.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საშუალო 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სადღეღამისო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დოზა შეადგენს 1-2 შუშხუნა ტაბლეტს (</w:t>
      </w:r>
      <w:r w:rsidR="001956CA" w:rsidRPr="00B951B3">
        <w:rPr>
          <w:rFonts w:ascii="Sylfaen" w:hAnsi="Sylfaen" w:cs="Times New Roman"/>
          <w:sz w:val="24"/>
          <w:szCs w:val="24"/>
          <w:lang w:val="ka-GE"/>
        </w:rPr>
        <w:t>365</w:t>
      </w:r>
      <w:r w:rsidRPr="00B951B3">
        <w:rPr>
          <w:rFonts w:ascii="Sylfaen" w:hAnsi="Sylfaen" w:cs="Times New Roman"/>
          <w:sz w:val="24"/>
          <w:szCs w:val="24"/>
          <w:lang w:val="ka-GE"/>
        </w:rPr>
        <w:t>-</w:t>
      </w:r>
      <w:r w:rsidR="001956CA" w:rsidRPr="00B951B3">
        <w:rPr>
          <w:rFonts w:ascii="Sylfaen" w:hAnsi="Sylfaen" w:cs="Times New Roman"/>
          <w:sz w:val="24"/>
          <w:szCs w:val="24"/>
          <w:lang w:val="ka-GE"/>
        </w:rPr>
        <w:t>730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B951B3">
        <w:rPr>
          <w:rFonts w:ascii="Sylfaen" w:hAnsi="Sylfaen" w:cs="Times New Roman"/>
          <w:sz w:val="24"/>
          <w:szCs w:val="24"/>
          <w:lang w:val="ka-GE"/>
        </w:rPr>
        <w:t>მგ მაგნიუმ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ი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>ს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 xml:space="preserve"> იონები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 = </w:t>
      </w:r>
      <w:r w:rsidR="001956CA" w:rsidRPr="00B951B3">
        <w:rPr>
          <w:rFonts w:ascii="Sylfaen" w:hAnsi="Sylfaen" w:cs="Times New Roman"/>
          <w:sz w:val="24"/>
          <w:szCs w:val="24"/>
          <w:lang w:val="ka-GE"/>
        </w:rPr>
        <w:t>15-3</w:t>
      </w:r>
      <w:r w:rsidRPr="00B951B3">
        <w:rPr>
          <w:rFonts w:ascii="Sylfaen" w:hAnsi="Sylfaen" w:cs="Times New Roman"/>
          <w:sz w:val="24"/>
          <w:szCs w:val="24"/>
          <w:lang w:val="ka-GE"/>
        </w:rPr>
        <w:t>0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B951B3">
        <w:rPr>
          <w:rFonts w:ascii="Sylfaen" w:hAnsi="Sylfaen" w:cs="Times New Roman"/>
          <w:sz w:val="24"/>
          <w:szCs w:val="24"/>
          <w:lang w:val="ka-GE"/>
        </w:rPr>
        <w:t>მმოლ).</w:t>
      </w: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>მოზარდებ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სა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და მოზრდილებში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 xml:space="preserve"> ინიშნება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B951B3">
        <w:rPr>
          <w:rFonts w:ascii="Sylfaen" w:hAnsi="Sylfaen" w:cs="Times New Roman"/>
          <w:sz w:val="24"/>
          <w:szCs w:val="24"/>
          <w:lang w:val="ka-GE"/>
        </w:rPr>
        <w:t>1 შუშხუნა ტაბლეტი</w:t>
      </w:r>
      <w:r w:rsidR="00D363D6" w:rsidRPr="00B951B3">
        <w:rPr>
          <w:rFonts w:ascii="Sylfaen" w:hAnsi="Sylfaen" w:cs="Times New Roman"/>
          <w:sz w:val="24"/>
          <w:szCs w:val="24"/>
          <w:lang w:val="ka-GE"/>
        </w:rPr>
        <w:t xml:space="preserve"> 1 – 2-ჯერ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 xml:space="preserve"> დღეში</w:t>
      </w:r>
      <w:r w:rsidRPr="00B951B3">
        <w:rPr>
          <w:rFonts w:ascii="Sylfaen" w:hAnsi="Sylfaen" w:cs="Times New Roman"/>
          <w:sz w:val="24"/>
          <w:szCs w:val="24"/>
          <w:lang w:val="ka-GE"/>
        </w:rPr>
        <w:t>.</w:t>
      </w:r>
    </w:p>
    <w:p w:rsidR="009B7A05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მაგნიუმის 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>მძიმე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>დეფიციტის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შემთხვევაში 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ექიმის მეთვალყურეობის ქვეშ </w:t>
      </w:r>
      <w:r w:rsidRPr="00B951B3">
        <w:rPr>
          <w:rFonts w:ascii="Sylfaen" w:hAnsi="Sylfaen" w:cs="Times New Roman"/>
          <w:sz w:val="24"/>
          <w:szCs w:val="24"/>
          <w:lang w:val="ka-GE"/>
        </w:rPr>
        <w:t>შეიძლება დაინიშნოს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B951B3">
        <w:rPr>
          <w:rFonts w:ascii="Sylfaen" w:hAnsi="Sylfaen" w:cs="Times New Roman"/>
          <w:sz w:val="24"/>
          <w:szCs w:val="24"/>
          <w:lang w:val="ka-GE"/>
        </w:rPr>
        <w:t>შედარებით მაღალი დოზ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ები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>.</w:t>
      </w: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 1 შუშხუნა ტაბლეტი გახსენით ერთ ჭიქა წყალში და დალიეთ</w:t>
      </w:r>
      <w:r w:rsidR="009B7A05" w:rsidRPr="00B951B3">
        <w:rPr>
          <w:rFonts w:ascii="Sylfaen" w:hAnsi="Sylfaen" w:cs="Times New Roman"/>
          <w:sz w:val="24"/>
          <w:szCs w:val="24"/>
          <w:lang w:val="ka-GE"/>
        </w:rPr>
        <w:t xml:space="preserve"> მიღებული ხსნარი</w:t>
      </w:r>
      <w:r w:rsidR="00062EE2" w:rsidRPr="00B951B3">
        <w:rPr>
          <w:rFonts w:ascii="Sylfaen" w:hAnsi="Sylfaen" w:cs="Times New Roman"/>
          <w:sz w:val="24"/>
          <w:szCs w:val="24"/>
          <w:lang w:val="ka-GE"/>
        </w:rPr>
        <w:t>.</w:t>
      </w:r>
    </w:p>
    <w:p w:rsidR="00AA554C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მკურნალობის ხანგრძლივობა დამოკიდებულია მაგნიუმის </w:t>
      </w:r>
      <w:r w:rsidR="00062EE2" w:rsidRPr="00B951B3">
        <w:rPr>
          <w:rFonts w:ascii="Sylfaen" w:hAnsi="Sylfaen" w:cs="Times New Roman"/>
          <w:sz w:val="24"/>
          <w:szCs w:val="24"/>
          <w:lang w:val="ka-GE"/>
        </w:rPr>
        <w:t>დეფიციტის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>გამომწვევ მიზეზზე</w:t>
      </w:r>
      <w:r w:rsidRPr="00B951B3">
        <w:rPr>
          <w:rFonts w:ascii="Sylfaen" w:hAnsi="Sylfaen" w:cs="Times New Roman"/>
          <w:sz w:val="24"/>
          <w:szCs w:val="24"/>
          <w:lang w:val="ka-GE"/>
        </w:rPr>
        <w:t xml:space="preserve">. </w:t>
      </w: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ხანგრძლივი  მკურნალობა </w:t>
      </w:r>
      <w:r w:rsidR="00AA554C" w:rsidRPr="00B951B3">
        <w:rPr>
          <w:rFonts w:ascii="Sylfaen" w:hAnsi="Sylfaen" w:cs="Times New Roman"/>
          <w:sz w:val="24"/>
          <w:szCs w:val="24"/>
          <w:lang w:val="ka-GE"/>
        </w:rPr>
        <w:t xml:space="preserve">მაღალი დოზებით </w:t>
      </w:r>
      <w:r w:rsidRPr="00B951B3">
        <w:rPr>
          <w:rFonts w:ascii="Sylfaen" w:hAnsi="Sylfaen" w:cs="Times New Roman"/>
          <w:sz w:val="24"/>
          <w:szCs w:val="24"/>
          <w:lang w:val="ka-GE"/>
        </w:rPr>
        <w:t>უნდა წარიმართოს ექიმის კონტროლის ქვეშ.</w:t>
      </w:r>
    </w:p>
    <w:p w:rsidR="00AA554C" w:rsidRPr="00B951B3" w:rsidRDefault="00AA554C" w:rsidP="00AA554C">
      <w:pPr>
        <w:pStyle w:val="NoSpacing"/>
        <w:rPr>
          <w:rFonts w:ascii="Sylfaen" w:hAnsi="Sylfaen"/>
          <w:lang w:val="ka-GE"/>
        </w:rPr>
      </w:pPr>
    </w:p>
    <w:p w:rsidR="0018500F" w:rsidRPr="00B951B3" w:rsidRDefault="0018500F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t>გვერდითი მოვლენები</w:t>
      </w:r>
    </w:p>
    <w:p w:rsidR="0018500F" w:rsidRPr="00B951B3" w:rsidRDefault="0018500F" w:rsidP="0018500F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/>
          <w:sz w:val="24"/>
          <w:szCs w:val="24"/>
          <w:lang w:val="ka-GE"/>
        </w:rPr>
        <w:t xml:space="preserve">გვერდითი მოვლენების </w:t>
      </w:r>
      <w:r w:rsidR="00AA554C" w:rsidRPr="00B951B3">
        <w:rPr>
          <w:rFonts w:ascii="Sylfaen" w:hAnsi="Sylfaen"/>
          <w:sz w:val="24"/>
          <w:szCs w:val="24"/>
          <w:lang w:val="ka-GE"/>
        </w:rPr>
        <w:t xml:space="preserve">სიხშირის </w:t>
      </w:r>
      <w:r w:rsidR="00062EE2" w:rsidRPr="00B951B3">
        <w:rPr>
          <w:rFonts w:ascii="Sylfaen" w:hAnsi="Sylfaen"/>
          <w:sz w:val="24"/>
          <w:szCs w:val="24"/>
          <w:lang w:val="ka-GE"/>
        </w:rPr>
        <w:t>განსაზღვრას განიხილება შემდეგი კატეგორიებით: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229"/>
      </w:tblGrid>
      <w:tr w:rsidR="0018500F" w:rsidRPr="00B951B3" w:rsidTr="00062EE2"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ძალიან ხშირად</w:t>
            </w:r>
          </w:p>
        </w:tc>
        <w:tc>
          <w:tcPr>
            <w:tcW w:w="7229" w:type="dxa"/>
            <w:hideMark/>
          </w:tcPr>
          <w:p w:rsidR="0018500F" w:rsidRPr="00B951B3" w:rsidRDefault="00D363D6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(≥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 xml:space="preserve"> 1/10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  <w:tr w:rsidR="0018500F" w:rsidRPr="00B951B3" w:rsidTr="00062EE2"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ხშირად</w:t>
            </w:r>
          </w:p>
        </w:tc>
        <w:tc>
          <w:tcPr>
            <w:tcW w:w="7229" w:type="dxa"/>
            <w:hideMark/>
          </w:tcPr>
          <w:p w:rsidR="0018500F" w:rsidRPr="00B951B3" w:rsidRDefault="00D363D6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(≥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1/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 xml:space="preserve">100 - </w:t>
            </w:r>
            <w:r w:rsidRPr="00B951B3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˂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1/10-მდე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  <w:tr w:rsidR="0018500F" w:rsidRPr="00B951B3" w:rsidTr="00062EE2"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შედარებით ხშირად</w:t>
            </w:r>
          </w:p>
        </w:tc>
        <w:tc>
          <w:tcPr>
            <w:tcW w:w="7229" w:type="dxa"/>
            <w:hideMark/>
          </w:tcPr>
          <w:p w:rsidR="0018500F" w:rsidRPr="00B951B3" w:rsidRDefault="00D363D6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 xml:space="preserve">(≥1/1,000  - </w:t>
            </w:r>
            <w:r w:rsidRPr="00B951B3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˂</w:t>
            </w:r>
            <w:r w:rsidRPr="00B951B3">
              <w:rPr>
                <w:rFonts w:ascii="Sylfaen" w:hAnsi="Sylfaen" w:cs="Times New Roman"/>
                <w:sz w:val="24"/>
                <w:szCs w:val="24"/>
                <w:lang w:val="ka-GE"/>
              </w:rPr>
              <w:t xml:space="preserve"> 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1/100 - მდე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  <w:tr w:rsidR="0018500F" w:rsidRPr="00B951B3" w:rsidTr="00062EE2"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იშვიათად</w:t>
            </w:r>
          </w:p>
        </w:tc>
        <w:tc>
          <w:tcPr>
            <w:tcW w:w="7229" w:type="dxa"/>
            <w:hideMark/>
          </w:tcPr>
          <w:p w:rsidR="0018500F" w:rsidRPr="00B951B3" w:rsidRDefault="00D363D6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 xml:space="preserve">(≥1/10,000 - </w:t>
            </w:r>
            <w:r w:rsidRPr="00B951B3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˂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1/1,000-მდე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  <w:tr w:rsidR="0018500F" w:rsidRPr="00B951B3" w:rsidTr="00062EE2"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ძალიან იშვიათად</w:t>
            </w:r>
          </w:p>
        </w:tc>
        <w:tc>
          <w:tcPr>
            <w:tcW w:w="7229" w:type="dxa"/>
            <w:hideMark/>
          </w:tcPr>
          <w:p w:rsidR="0018500F" w:rsidRPr="00B951B3" w:rsidRDefault="00D363D6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(</w:t>
            </w:r>
            <w:r w:rsidRPr="00B951B3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˂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1/10,000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  <w:tr w:rsidR="0018500F" w:rsidRPr="00B951B3" w:rsidTr="001956CA">
        <w:trPr>
          <w:trHeight w:val="80"/>
        </w:trPr>
        <w:tc>
          <w:tcPr>
            <w:tcW w:w="2660" w:type="dxa"/>
            <w:hideMark/>
          </w:tcPr>
          <w:p w:rsidR="0018500F" w:rsidRPr="00B951B3" w:rsidRDefault="0018500F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არ არის ცნობილი</w:t>
            </w:r>
          </w:p>
        </w:tc>
        <w:tc>
          <w:tcPr>
            <w:tcW w:w="7229" w:type="dxa"/>
            <w:hideMark/>
          </w:tcPr>
          <w:p w:rsidR="0018500F" w:rsidRPr="00B951B3" w:rsidRDefault="00062EE2" w:rsidP="00D363D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(</w:t>
            </w:r>
            <w:r w:rsidR="0018500F" w:rsidRPr="00B951B3">
              <w:rPr>
                <w:rFonts w:ascii="Sylfaen" w:hAnsi="Sylfaen"/>
                <w:sz w:val="24"/>
                <w:szCs w:val="24"/>
                <w:lang w:val="ka-GE"/>
              </w:rPr>
              <w:t>წარმოდგენილი მონაცემების საფუძველზე არ არის დადგენილი სიხშირე</w:t>
            </w:r>
            <w:r w:rsidRPr="00B951B3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</w:tbl>
    <w:p w:rsidR="0018500F" w:rsidRPr="00B951B3" w:rsidRDefault="0018500F" w:rsidP="0018500F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</w:p>
    <w:p w:rsidR="0018500F" w:rsidRPr="00B951B3" w:rsidRDefault="00AA554C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>მაღალი დოზებით გამოყენება იწვევს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 xml:space="preserve"> დიარეას, რომელიც </w:t>
      </w:r>
      <w:r w:rsidR="00062EE2" w:rsidRPr="00B951B3">
        <w:rPr>
          <w:rFonts w:ascii="Sylfaen" w:hAnsi="Sylfaen" w:cs="Times New Roman"/>
          <w:sz w:val="24"/>
          <w:szCs w:val="24"/>
          <w:lang w:val="ka-GE"/>
        </w:rPr>
        <w:t xml:space="preserve">არ არის საშიში და 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 xml:space="preserve">დოზის შემცირების შემთხვევაში გაივლის. ბიოლექტრა მაგნიუმ </w:t>
      </w:r>
      <w:r w:rsidR="00C21364" w:rsidRPr="00B951B3">
        <w:rPr>
          <w:rFonts w:ascii="Sylfaen" w:hAnsi="Sylfaen" w:cs="Times New Roman"/>
          <w:sz w:val="24"/>
          <w:szCs w:val="24"/>
          <w:lang w:val="ka-GE"/>
        </w:rPr>
        <w:t>ფორტისიმუმის</w:t>
      </w:r>
      <w:r w:rsidR="00C21364" w:rsidRPr="00B951B3">
        <w:rPr>
          <w:rFonts w:ascii="Sylfaen" w:hAnsi="Sylfaen" w:cs="Times New Roman"/>
          <w:b/>
          <w:sz w:val="24"/>
          <w:szCs w:val="24"/>
          <w:lang w:val="ka-GE"/>
        </w:rPr>
        <w:t xml:space="preserve"> 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>მაღალი დოზ</w:t>
      </w:r>
      <w:r w:rsidR="0077033D" w:rsidRPr="00B951B3">
        <w:rPr>
          <w:rFonts w:ascii="Sylfaen" w:hAnsi="Sylfaen" w:cs="Times New Roman"/>
          <w:sz w:val="24"/>
          <w:szCs w:val="24"/>
          <w:lang w:val="ka-GE"/>
        </w:rPr>
        <w:t>ებ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 xml:space="preserve">ით </w:t>
      </w:r>
      <w:r w:rsidR="0077033D" w:rsidRPr="00B951B3">
        <w:rPr>
          <w:rFonts w:ascii="Sylfaen" w:hAnsi="Sylfaen" w:cs="Times New Roman"/>
          <w:sz w:val="24"/>
          <w:szCs w:val="24"/>
          <w:lang w:val="ka-GE"/>
        </w:rPr>
        <w:t xml:space="preserve">ხანგრძლივი 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 xml:space="preserve">მიღება იწვევს </w:t>
      </w:r>
      <w:r w:rsidR="0077033D" w:rsidRPr="00B951B3">
        <w:rPr>
          <w:rFonts w:ascii="Sylfaen" w:hAnsi="Sylfaen" w:cs="Times New Roman"/>
          <w:sz w:val="24"/>
          <w:szCs w:val="24"/>
          <w:lang w:val="ka-GE"/>
        </w:rPr>
        <w:t>დაღლილობის</w:t>
      </w:r>
      <w:r w:rsidR="00062EE2" w:rsidRPr="00B951B3">
        <w:rPr>
          <w:rFonts w:ascii="Sylfaen" w:hAnsi="Sylfaen" w:cs="Times New Roman"/>
          <w:sz w:val="24"/>
          <w:szCs w:val="24"/>
          <w:lang w:val="ka-GE"/>
        </w:rPr>
        <w:t xml:space="preserve"> შეგრძნებას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 xml:space="preserve">. ასეთ შემთხვევაში ქიმიური და კლინიკური </w:t>
      </w:r>
      <w:r w:rsidR="0077033D" w:rsidRPr="00B951B3">
        <w:rPr>
          <w:rFonts w:ascii="Sylfaen" w:hAnsi="Sylfaen" w:cs="Times New Roman"/>
          <w:sz w:val="24"/>
          <w:szCs w:val="24"/>
          <w:lang w:val="ka-GE"/>
        </w:rPr>
        <w:t>გამოკვლევების</w:t>
      </w:r>
      <w:r w:rsidR="00062EE2" w:rsidRPr="00B951B3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18500F" w:rsidRPr="00B951B3">
        <w:rPr>
          <w:rFonts w:ascii="Sylfaen" w:hAnsi="Sylfaen" w:cs="Times New Roman"/>
          <w:sz w:val="24"/>
          <w:szCs w:val="24"/>
          <w:lang w:val="ka-GE"/>
        </w:rPr>
        <w:t>საფუძველზე ექიმმა უნდა მიიღოს გადაწყვეტილება მკურნალობის გაგრძელების შესახებ.</w:t>
      </w:r>
    </w:p>
    <w:p w:rsidR="0077033D" w:rsidRPr="00B951B3" w:rsidRDefault="0077033D" w:rsidP="008077E0">
      <w:pPr>
        <w:pStyle w:val="NoSpacing"/>
        <w:rPr>
          <w:lang w:val="ka-GE"/>
        </w:rPr>
      </w:pP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t>ვარგისობის ვადა.</w:t>
      </w: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>3 წელი.</w:t>
      </w: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>არ გამოიყენოთ შეფუთვაზე აღნიშნული ვადის გასვლის შემდეგ.</w:t>
      </w:r>
    </w:p>
    <w:p w:rsidR="0077033D" w:rsidRPr="00B951B3" w:rsidRDefault="0077033D" w:rsidP="008077E0">
      <w:pPr>
        <w:pStyle w:val="NoSpacing"/>
        <w:rPr>
          <w:lang w:val="ka-GE"/>
        </w:rPr>
      </w:pP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t>შენახვის პირობები.</w:t>
      </w: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 w:cs="Times New Roman"/>
          <w:sz w:val="24"/>
          <w:szCs w:val="24"/>
          <w:lang w:val="ka-GE"/>
        </w:rPr>
        <w:t xml:space="preserve">ინახება ორიგინალურ შეფუთვაში არა უმეტეს </w:t>
      </w:r>
      <w:r w:rsidRPr="00B951B3">
        <w:rPr>
          <w:rFonts w:ascii="Times New Roman" w:hAnsi="Times New Roman" w:cs="Times New Roman"/>
          <w:sz w:val="24"/>
          <w:szCs w:val="24"/>
        </w:rPr>
        <w:t>25 °С</w:t>
      </w:r>
      <w:r w:rsidRPr="00B951B3">
        <w:rPr>
          <w:sz w:val="24"/>
          <w:szCs w:val="24"/>
        </w:rPr>
        <w:t xml:space="preserve"> </w:t>
      </w:r>
      <w:r w:rsidRPr="00B951B3">
        <w:rPr>
          <w:rFonts w:ascii="Sylfaen" w:hAnsi="Sylfaen"/>
          <w:sz w:val="24"/>
          <w:szCs w:val="24"/>
          <w:lang w:val="ka-GE"/>
        </w:rPr>
        <w:t>ტემპერატურაზე.</w:t>
      </w:r>
    </w:p>
    <w:p w:rsidR="00062EE2" w:rsidRPr="00B951B3" w:rsidRDefault="00062EE2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/>
          <w:sz w:val="24"/>
          <w:szCs w:val="24"/>
          <w:lang w:val="ka-GE"/>
        </w:rPr>
        <w:t>ინახება ბავშვების</w:t>
      </w:r>
      <w:r w:rsidR="0077033D" w:rsidRPr="00B951B3">
        <w:rPr>
          <w:rFonts w:ascii="Sylfaen" w:hAnsi="Sylfaen"/>
          <w:sz w:val="24"/>
          <w:szCs w:val="24"/>
          <w:lang w:val="ka-GE"/>
        </w:rPr>
        <w:t>ა</w:t>
      </w:r>
      <w:r w:rsidRPr="00B951B3">
        <w:rPr>
          <w:rFonts w:ascii="Sylfaen" w:hAnsi="Sylfaen"/>
          <w:sz w:val="24"/>
          <w:szCs w:val="24"/>
          <w:lang w:val="ka-GE"/>
        </w:rPr>
        <w:t>გან დაცულ ადგილას.</w:t>
      </w:r>
    </w:p>
    <w:p w:rsidR="0077033D" w:rsidRPr="00B951B3" w:rsidRDefault="0077033D" w:rsidP="008077E0">
      <w:pPr>
        <w:pStyle w:val="NoSpacing"/>
        <w:rPr>
          <w:lang w:val="ka-GE"/>
        </w:rPr>
      </w:pP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t>შეფუთვა.</w:t>
      </w:r>
    </w:p>
    <w:p w:rsidR="00D533A8" w:rsidRPr="00B951B3" w:rsidRDefault="00D533A8" w:rsidP="0018500F">
      <w:pPr>
        <w:spacing w:after="0" w:line="360" w:lineRule="auto"/>
        <w:jc w:val="both"/>
        <w:rPr>
          <w:snapToGrid w:val="0"/>
          <w:sz w:val="24"/>
          <w:szCs w:val="24"/>
        </w:rPr>
      </w:pPr>
      <w:r w:rsidRPr="00B951B3">
        <w:rPr>
          <w:rFonts w:ascii="Sylfaen" w:hAnsi="Sylfaen"/>
          <w:sz w:val="24"/>
          <w:szCs w:val="24"/>
          <w:lang w:val="ka-GE"/>
        </w:rPr>
        <w:t>შუშხუნა ტაბლეტ</w:t>
      </w:r>
      <w:r w:rsidR="00B951B3">
        <w:rPr>
          <w:rFonts w:ascii="Sylfaen" w:hAnsi="Sylfaen"/>
          <w:sz w:val="24"/>
          <w:szCs w:val="24"/>
          <w:lang w:val="ka-GE"/>
        </w:rPr>
        <w:t>ები</w:t>
      </w:r>
      <w:r w:rsidRPr="00B951B3">
        <w:rPr>
          <w:rFonts w:ascii="Sylfaen" w:hAnsi="Sylfaen"/>
          <w:sz w:val="24"/>
          <w:szCs w:val="24"/>
          <w:lang w:val="ka-GE"/>
        </w:rPr>
        <w:t xml:space="preserve"> </w:t>
      </w:r>
      <w:r w:rsidRPr="00B951B3">
        <w:rPr>
          <w:rFonts w:ascii="Times New Roman" w:hAnsi="Times New Roman" w:cs="Times New Roman"/>
          <w:sz w:val="24"/>
          <w:szCs w:val="24"/>
        </w:rPr>
        <w:t>№ 10.</w:t>
      </w: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/>
          <w:sz w:val="24"/>
          <w:szCs w:val="24"/>
          <w:lang w:val="ka-GE"/>
        </w:rPr>
        <w:t>10 შუშხუნა ტაბლეტი ტუბში. 1 ტუბი ინსტრუქციასთან ერთად მუყაოს კოლოფში.</w:t>
      </w:r>
    </w:p>
    <w:p w:rsidR="00B951B3" w:rsidRDefault="00B951B3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B951B3">
        <w:rPr>
          <w:rFonts w:ascii="Sylfaen" w:hAnsi="Sylfaen" w:cs="Times New Roman"/>
          <w:b/>
          <w:sz w:val="24"/>
          <w:szCs w:val="24"/>
          <w:lang w:val="ka-GE"/>
        </w:rPr>
        <w:lastRenderedPageBreak/>
        <w:t>გაცემის წესი.</w:t>
      </w: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/>
          <w:sz w:val="24"/>
          <w:szCs w:val="24"/>
          <w:lang w:val="ka-GE"/>
        </w:rPr>
        <w:t>გაიცემა ურეცეპტოდ.</w:t>
      </w:r>
    </w:p>
    <w:p w:rsidR="00B951B3" w:rsidRDefault="00B951B3" w:rsidP="0018500F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B951B3">
        <w:rPr>
          <w:rFonts w:ascii="Sylfaen" w:hAnsi="Sylfaen"/>
          <w:b/>
          <w:sz w:val="24"/>
          <w:szCs w:val="24"/>
          <w:lang w:val="ka-GE"/>
        </w:rPr>
        <w:t>მწარმოებელი.</w:t>
      </w:r>
    </w:p>
    <w:p w:rsidR="00D533A8" w:rsidRPr="00B951B3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B951B3">
        <w:rPr>
          <w:rFonts w:ascii="Sylfaen" w:hAnsi="Sylfaen"/>
          <w:sz w:val="24"/>
          <w:szCs w:val="24"/>
          <w:lang w:val="ka-GE"/>
        </w:rPr>
        <w:t>ჰერმეს არცნაიმიტელი გმბჰ, ჰანს-ურმილერ-რინგი 52, 82515 ვოლფრატსჰაუზენი, გერმანია.</w:t>
      </w:r>
    </w:p>
    <w:p w:rsidR="00D533A8" w:rsidRPr="00B951B3" w:rsidRDefault="00D533A8" w:rsidP="00D533A8">
      <w:pPr>
        <w:tabs>
          <w:tab w:val="left" w:pos="-22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sz w:val="24"/>
          <w:szCs w:val="24"/>
          <w:lang w:val="de-DE" w:eastAsia="uk-UA"/>
        </w:rPr>
      </w:pPr>
      <w:r w:rsidRPr="00B951B3">
        <w:rPr>
          <w:rFonts w:ascii="Times New Roman" w:hAnsi="Times New Roman" w:cs="Times New Roman"/>
          <w:sz w:val="24"/>
          <w:szCs w:val="24"/>
          <w:lang w:val="de-DE"/>
        </w:rPr>
        <w:t xml:space="preserve">Hermes Arzneimittel GmbH, </w:t>
      </w:r>
      <w:r w:rsidRPr="00B951B3">
        <w:rPr>
          <w:rFonts w:ascii="Times New Roman" w:hAnsi="Times New Roman" w:cs="Times New Roman"/>
          <w:sz w:val="24"/>
          <w:szCs w:val="24"/>
          <w:lang w:val="de-DE" w:eastAsia="uk-UA"/>
        </w:rPr>
        <w:t>Hans-Urmiller-Ring 52, 82515 Wolfratshausen, Germany</w:t>
      </w:r>
    </w:p>
    <w:p w:rsidR="001461FE" w:rsidRPr="00B951B3" w:rsidRDefault="001461FE" w:rsidP="001461FE">
      <w:pPr>
        <w:rPr>
          <w:rFonts w:ascii="Sylfaen" w:hAnsi="Sylfaen"/>
          <w:i/>
          <w:lang w:val="ka-GE"/>
        </w:rPr>
      </w:pPr>
    </w:p>
    <w:p w:rsidR="001461FE" w:rsidRPr="00B951B3" w:rsidRDefault="001461FE" w:rsidP="001461FE">
      <w:pPr>
        <w:rPr>
          <w:rFonts w:ascii="Sylfaen" w:hAnsi="Sylfaen"/>
          <w:i/>
          <w:lang w:val="ka-GE"/>
        </w:rPr>
      </w:pPr>
    </w:p>
    <w:p w:rsidR="001461FE" w:rsidRPr="00B951B3" w:rsidRDefault="001461FE" w:rsidP="001461FE">
      <w:pPr>
        <w:jc w:val="right"/>
        <w:rPr>
          <w:rFonts w:ascii="Sylfaen" w:hAnsi="Sylfaen"/>
          <w:i/>
          <w:lang w:val="ka-GE"/>
        </w:rPr>
      </w:pPr>
      <w:r w:rsidRPr="00B951B3">
        <w:rPr>
          <w:rFonts w:ascii="Sylfaen" w:hAnsi="Sylfaen"/>
          <w:i/>
          <w:lang w:val="ka-GE"/>
        </w:rPr>
        <w:t>/ბეჭედდასმულია/</w:t>
      </w:r>
    </w:p>
    <w:p w:rsidR="001461FE" w:rsidRPr="00B951B3" w:rsidRDefault="001461FE" w:rsidP="001461FE">
      <w:pPr>
        <w:jc w:val="right"/>
        <w:rPr>
          <w:rFonts w:ascii="Sylfaen" w:hAnsi="Sylfaen"/>
          <w:i/>
          <w:lang w:val="ka-GE"/>
        </w:rPr>
      </w:pPr>
    </w:p>
    <w:p w:rsidR="00AA554C" w:rsidRPr="00B951B3" w:rsidRDefault="001461FE" w:rsidP="001461FE">
      <w:pPr>
        <w:jc w:val="both"/>
        <w:rPr>
          <w:rFonts w:ascii="Sylfaen" w:hAnsi="Sylfaen"/>
          <w:sz w:val="24"/>
          <w:szCs w:val="24"/>
          <w:lang w:val="ka-GE"/>
        </w:rPr>
      </w:pPr>
      <w:proofErr w:type="spellStart"/>
      <w:r w:rsidRPr="00B951B3">
        <w:rPr>
          <w:rFonts w:ascii="AcadNusx" w:hAnsi="AcadNusx"/>
          <w:i/>
          <w:sz w:val="24"/>
          <w:szCs w:val="24"/>
          <w:lang w:val="es-AR"/>
        </w:rPr>
        <w:t>Targmani</w:t>
      </w:r>
      <w:proofErr w:type="spellEnd"/>
      <w:r w:rsidRPr="00B951B3">
        <w:rPr>
          <w:rFonts w:ascii="AcadNusx" w:hAnsi="AcadNusx"/>
          <w:i/>
          <w:sz w:val="24"/>
          <w:szCs w:val="24"/>
          <w:lang w:val="es-AR"/>
        </w:rPr>
        <w:t xml:space="preserve"> </w:t>
      </w:r>
      <w:proofErr w:type="spellStart"/>
      <w:r w:rsidR="008077E0">
        <w:rPr>
          <w:rFonts w:ascii="AcadNusx" w:hAnsi="AcadNusx"/>
          <w:i/>
          <w:sz w:val="24"/>
          <w:szCs w:val="24"/>
          <w:lang w:val="es-AR"/>
        </w:rPr>
        <w:t>rusulidan</w:t>
      </w:r>
      <w:proofErr w:type="spellEnd"/>
      <w:r w:rsidRPr="00B951B3">
        <w:rPr>
          <w:rFonts w:ascii="AcadNusx" w:hAnsi="AcadNusx"/>
          <w:i/>
          <w:sz w:val="24"/>
          <w:szCs w:val="24"/>
          <w:lang w:val="es-AR"/>
        </w:rPr>
        <w:t xml:space="preserve"> </w:t>
      </w:r>
      <w:proofErr w:type="spellStart"/>
      <w:r w:rsidRPr="00B951B3">
        <w:rPr>
          <w:rFonts w:ascii="AcadNusx" w:hAnsi="AcadNusx"/>
          <w:i/>
          <w:sz w:val="24"/>
          <w:szCs w:val="24"/>
          <w:lang w:val="es-AR"/>
        </w:rPr>
        <w:t>qarTul</w:t>
      </w:r>
      <w:proofErr w:type="spellEnd"/>
      <w:r w:rsidRPr="00B951B3">
        <w:rPr>
          <w:rFonts w:ascii="AcadNusx" w:hAnsi="AcadNusx"/>
          <w:i/>
          <w:sz w:val="24"/>
          <w:szCs w:val="24"/>
          <w:lang w:val="es-AR"/>
        </w:rPr>
        <w:t xml:space="preserve"> </w:t>
      </w:r>
      <w:proofErr w:type="spellStart"/>
      <w:r w:rsidRPr="00B951B3">
        <w:rPr>
          <w:rFonts w:ascii="AcadNusx" w:hAnsi="AcadNusx"/>
          <w:i/>
          <w:sz w:val="24"/>
          <w:szCs w:val="24"/>
          <w:lang w:val="es-AR"/>
        </w:rPr>
        <w:t>enaze</w:t>
      </w:r>
      <w:proofErr w:type="spellEnd"/>
      <w:r w:rsidRPr="00B951B3">
        <w:rPr>
          <w:rFonts w:ascii="AcadNusx" w:hAnsi="AcadNusx"/>
          <w:i/>
          <w:sz w:val="24"/>
          <w:szCs w:val="24"/>
          <w:lang w:val="es-AR"/>
        </w:rPr>
        <w:t xml:space="preserve"> </w:t>
      </w:r>
      <w:proofErr w:type="spellStart"/>
      <w:r w:rsidRPr="00B951B3">
        <w:rPr>
          <w:rFonts w:ascii="AcadNusx" w:hAnsi="AcadNusx"/>
          <w:i/>
          <w:sz w:val="24"/>
          <w:szCs w:val="24"/>
          <w:lang w:val="es-AR"/>
        </w:rPr>
        <w:t>sworia</w:t>
      </w:r>
      <w:proofErr w:type="spellEnd"/>
      <w:r w:rsidRPr="00B951B3">
        <w:rPr>
          <w:rFonts w:ascii="AcadNusx" w:hAnsi="AcadNusx"/>
          <w:i/>
          <w:sz w:val="24"/>
          <w:szCs w:val="24"/>
          <w:lang w:val="es-AR"/>
        </w:rPr>
        <w:t>:</w:t>
      </w:r>
      <w:r w:rsidRPr="00B951B3">
        <w:rPr>
          <w:rFonts w:ascii="Sylfaen" w:hAnsi="Sylfaen"/>
          <w:i/>
          <w:sz w:val="24"/>
          <w:szCs w:val="24"/>
          <w:lang w:val="ka-GE"/>
        </w:rPr>
        <w:t xml:space="preserve">                                  </w:t>
      </w:r>
      <w:r w:rsidR="002D22F3" w:rsidRPr="00B951B3">
        <w:rPr>
          <w:rFonts w:ascii="Sylfaen" w:hAnsi="Sylfaen"/>
          <w:i/>
          <w:sz w:val="24"/>
          <w:szCs w:val="24"/>
          <w:lang w:val="ka-GE"/>
        </w:rPr>
        <w:t>თ. კუჭუაშვილი</w:t>
      </w:r>
    </w:p>
    <w:p w:rsidR="00AA554C" w:rsidRPr="00B951B3" w:rsidRDefault="00AA554C" w:rsidP="00AA554C">
      <w:pPr>
        <w:rPr>
          <w:rFonts w:ascii="Sylfaen" w:hAnsi="Sylfaen"/>
          <w:sz w:val="24"/>
          <w:szCs w:val="24"/>
          <w:lang w:val="ka-GE"/>
        </w:rPr>
      </w:pPr>
    </w:p>
    <w:p w:rsidR="00AA554C" w:rsidRPr="00B951B3" w:rsidRDefault="00AA554C" w:rsidP="00AA554C">
      <w:pPr>
        <w:rPr>
          <w:rFonts w:ascii="Sylfaen" w:hAnsi="Sylfaen"/>
          <w:sz w:val="24"/>
          <w:szCs w:val="24"/>
          <w:lang w:val="ka-GE"/>
        </w:rPr>
      </w:pPr>
    </w:p>
    <w:p w:rsidR="00AA554C" w:rsidRPr="00B951B3" w:rsidRDefault="00AA554C" w:rsidP="00AA554C">
      <w:pPr>
        <w:rPr>
          <w:rFonts w:ascii="Sylfaen" w:hAnsi="Sylfaen"/>
          <w:sz w:val="24"/>
          <w:szCs w:val="24"/>
          <w:lang w:val="ka-GE"/>
        </w:rPr>
      </w:pPr>
    </w:p>
    <w:p w:rsidR="00AA554C" w:rsidRPr="00B951B3" w:rsidRDefault="00AA554C" w:rsidP="00AA554C">
      <w:pPr>
        <w:rPr>
          <w:rFonts w:ascii="Sylfaen" w:hAnsi="Sylfaen"/>
          <w:sz w:val="24"/>
          <w:szCs w:val="24"/>
          <w:lang w:val="ka-GE"/>
        </w:rPr>
      </w:pPr>
    </w:p>
    <w:p w:rsidR="00921711" w:rsidRPr="00AA554C" w:rsidRDefault="00921711" w:rsidP="00AA554C">
      <w:pPr>
        <w:tabs>
          <w:tab w:val="left" w:pos="3594"/>
        </w:tabs>
        <w:rPr>
          <w:rFonts w:ascii="Sylfaen" w:hAnsi="Sylfaen"/>
          <w:sz w:val="24"/>
          <w:szCs w:val="24"/>
          <w:lang w:val="ka-GE"/>
        </w:rPr>
      </w:pPr>
    </w:p>
    <w:sectPr w:rsidR="00921711" w:rsidRPr="00AA554C" w:rsidSect="00A36E56">
      <w:pgSz w:w="12240" w:h="15840"/>
      <w:pgMar w:top="993" w:right="850" w:bottom="1135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8B4"/>
    <w:multiLevelType w:val="multilevel"/>
    <w:tmpl w:val="F22C29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18801CA4"/>
    <w:multiLevelType w:val="multilevel"/>
    <w:tmpl w:val="03589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>
    <w:nsid w:val="23EC5F48"/>
    <w:multiLevelType w:val="multilevel"/>
    <w:tmpl w:val="0EB0B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3">
    <w:nsid w:val="306124EA"/>
    <w:multiLevelType w:val="multilevel"/>
    <w:tmpl w:val="A1F604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5077EAF"/>
    <w:multiLevelType w:val="hybridMultilevel"/>
    <w:tmpl w:val="4E823922"/>
    <w:lvl w:ilvl="0" w:tplc="18C8045A">
      <w:start w:val="2"/>
      <w:numFmt w:val="bullet"/>
      <w:lvlText w:val="-"/>
      <w:lvlJc w:val="left"/>
      <w:pPr>
        <w:ind w:left="720" w:hanging="360"/>
      </w:pPr>
      <w:rPr>
        <w:rFonts w:ascii="AcadNusx" w:eastAsiaTheme="minorEastAsia" w:hAnsi="AcadNusx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A6D57"/>
    <w:multiLevelType w:val="multilevel"/>
    <w:tmpl w:val="F4364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>
    <w:nsid w:val="3F030C1E"/>
    <w:multiLevelType w:val="multilevel"/>
    <w:tmpl w:val="202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7">
    <w:nsid w:val="3FCE0FBF"/>
    <w:multiLevelType w:val="multilevel"/>
    <w:tmpl w:val="6C687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51C765C"/>
    <w:multiLevelType w:val="hybridMultilevel"/>
    <w:tmpl w:val="33629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E62AD6"/>
    <w:multiLevelType w:val="hybridMultilevel"/>
    <w:tmpl w:val="F8D4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141"/>
  <w:characterSpacingControl w:val="doNotCompress"/>
  <w:compat>
    <w:useFELayout/>
  </w:compat>
  <w:rsids>
    <w:rsidRoot w:val="00FE2163"/>
    <w:rsid w:val="000022C6"/>
    <w:rsid w:val="000162A8"/>
    <w:rsid w:val="000341E3"/>
    <w:rsid w:val="00043AE4"/>
    <w:rsid w:val="00062EE2"/>
    <w:rsid w:val="00063628"/>
    <w:rsid w:val="0006457A"/>
    <w:rsid w:val="00073247"/>
    <w:rsid w:val="00081EE0"/>
    <w:rsid w:val="000918A6"/>
    <w:rsid w:val="000D06FE"/>
    <w:rsid w:val="000E6B83"/>
    <w:rsid w:val="001218F5"/>
    <w:rsid w:val="001461FE"/>
    <w:rsid w:val="0018500F"/>
    <w:rsid w:val="001956CA"/>
    <w:rsid w:val="0025165C"/>
    <w:rsid w:val="00252062"/>
    <w:rsid w:val="00256CC0"/>
    <w:rsid w:val="002A5AB8"/>
    <w:rsid w:val="002B6758"/>
    <w:rsid w:val="002D22F3"/>
    <w:rsid w:val="002F3789"/>
    <w:rsid w:val="002F66E3"/>
    <w:rsid w:val="00316B9D"/>
    <w:rsid w:val="003726FF"/>
    <w:rsid w:val="00394625"/>
    <w:rsid w:val="003A6347"/>
    <w:rsid w:val="003C1E8B"/>
    <w:rsid w:val="003F6BAA"/>
    <w:rsid w:val="0043382A"/>
    <w:rsid w:val="00461483"/>
    <w:rsid w:val="00496A0E"/>
    <w:rsid w:val="004D0A33"/>
    <w:rsid w:val="004F5070"/>
    <w:rsid w:val="005020AD"/>
    <w:rsid w:val="00575440"/>
    <w:rsid w:val="005804F0"/>
    <w:rsid w:val="00585CF4"/>
    <w:rsid w:val="005C4FC0"/>
    <w:rsid w:val="005C5CFA"/>
    <w:rsid w:val="005F17F1"/>
    <w:rsid w:val="0061503D"/>
    <w:rsid w:val="006209A9"/>
    <w:rsid w:val="00702F0B"/>
    <w:rsid w:val="007331E5"/>
    <w:rsid w:val="00734A00"/>
    <w:rsid w:val="0077033D"/>
    <w:rsid w:val="00772AD2"/>
    <w:rsid w:val="00784D4D"/>
    <w:rsid w:val="007B662E"/>
    <w:rsid w:val="007C08C3"/>
    <w:rsid w:val="008077E0"/>
    <w:rsid w:val="00823DC6"/>
    <w:rsid w:val="00823E68"/>
    <w:rsid w:val="00886ACE"/>
    <w:rsid w:val="008A1B79"/>
    <w:rsid w:val="008A2879"/>
    <w:rsid w:val="008B2BA8"/>
    <w:rsid w:val="008B74F2"/>
    <w:rsid w:val="008C65CA"/>
    <w:rsid w:val="008E2F5F"/>
    <w:rsid w:val="00921711"/>
    <w:rsid w:val="00931B17"/>
    <w:rsid w:val="009322B6"/>
    <w:rsid w:val="009B7A05"/>
    <w:rsid w:val="009D2EAA"/>
    <w:rsid w:val="009D3889"/>
    <w:rsid w:val="00A071CB"/>
    <w:rsid w:val="00A34693"/>
    <w:rsid w:val="00A36E56"/>
    <w:rsid w:val="00A631FF"/>
    <w:rsid w:val="00AA554C"/>
    <w:rsid w:val="00AB402D"/>
    <w:rsid w:val="00AC2248"/>
    <w:rsid w:val="00AC779F"/>
    <w:rsid w:val="00AD103B"/>
    <w:rsid w:val="00AD6399"/>
    <w:rsid w:val="00AE75FB"/>
    <w:rsid w:val="00B4702A"/>
    <w:rsid w:val="00B951B3"/>
    <w:rsid w:val="00BA63CC"/>
    <w:rsid w:val="00BB6AEA"/>
    <w:rsid w:val="00BC318D"/>
    <w:rsid w:val="00BD7AA6"/>
    <w:rsid w:val="00BF41F6"/>
    <w:rsid w:val="00C02993"/>
    <w:rsid w:val="00C11E0A"/>
    <w:rsid w:val="00C21364"/>
    <w:rsid w:val="00C22547"/>
    <w:rsid w:val="00C728A3"/>
    <w:rsid w:val="00C76C18"/>
    <w:rsid w:val="00CB3970"/>
    <w:rsid w:val="00D148A4"/>
    <w:rsid w:val="00D349BE"/>
    <w:rsid w:val="00D363D6"/>
    <w:rsid w:val="00D533A8"/>
    <w:rsid w:val="00D67185"/>
    <w:rsid w:val="00DD6BA4"/>
    <w:rsid w:val="00E013E4"/>
    <w:rsid w:val="00E2482D"/>
    <w:rsid w:val="00E71072"/>
    <w:rsid w:val="00F235B9"/>
    <w:rsid w:val="00F34D47"/>
    <w:rsid w:val="00F83A69"/>
    <w:rsid w:val="00FC3B15"/>
    <w:rsid w:val="00FE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A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378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500F"/>
    <w:rPr>
      <w:color w:val="0000FF"/>
      <w:u w:val="single"/>
    </w:rPr>
  </w:style>
  <w:style w:type="paragraph" w:styleId="NoSpacing">
    <w:name w:val="No Spacing"/>
    <w:uiPriority w:val="1"/>
    <w:qFormat/>
    <w:rsid w:val="00AA554C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Inga</dc:creator>
  <cp:lastModifiedBy>User</cp:lastModifiedBy>
  <cp:revision>8</cp:revision>
  <cp:lastPrinted>2016-04-21T11:02:00Z</cp:lastPrinted>
  <dcterms:created xsi:type="dcterms:W3CDTF">2016-03-17T09:21:00Z</dcterms:created>
  <dcterms:modified xsi:type="dcterms:W3CDTF">2016-04-21T11:09:00Z</dcterms:modified>
</cp:coreProperties>
</file>