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FDC" w:rsidRPr="00FC0CD0" w:rsidRDefault="00917FDC" w:rsidP="00917FDC">
      <w:pPr>
        <w:rPr>
          <w:rFonts w:ascii="Sylfaen" w:hAnsi="Sylfaen"/>
          <w:lang w:val="ka-GE"/>
        </w:rPr>
      </w:pPr>
    </w:p>
    <w:p w:rsidR="00917FDC" w:rsidRPr="00E807E9" w:rsidRDefault="00917FDC" w:rsidP="00917FDC">
      <w:pPr>
        <w:rPr>
          <w:rFonts w:ascii="Sylfaen" w:hAnsi="Sylfaen"/>
          <w:lang w:val="ka-GE"/>
        </w:rPr>
      </w:pPr>
      <w:r w:rsidRPr="00E807E9">
        <w:rPr>
          <w:rFonts w:ascii="Sylfaen" w:hAnsi="Sylfaen"/>
          <w:noProof/>
        </w:rPr>
        <w:drawing>
          <wp:inline distT="0" distB="0" distL="0" distR="0">
            <wp:extent cx="2000250" cy="2627312"/>
            <wp:effectExtent l="19050" t="0" r="0" b="0"/>
            <wp:docPr id="1" name="Picture 12" descr="C:\Users\user\Desktop\კატალოგი\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3" descr="C:\Users\user\Desktop\კატალოგი\2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2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DC" w:rsidRDefault="00917FDC" w:rsidP="00917FDC">
      <w:pPr>
        <w:rPr>
          <w:rFonts w:ascii="Sylfaen" w:hAnsi="Sylfaen"/>
          <w:lang w:val="ka-GE"/>
        </w:rPr>
      </w:pPr>
    </w:p>
    <w:p w:rsidR="00917FDC" w:rsidRDefault="00917FDC" w:rsidP="00917FDC">
      <w:pPr>
        <w:rPr>
          <w:rFonts w:ascii="Sylfaen" w:hAnsi="Sylfaen"/>
          <w:lang w:val="ka-GE"/>
        </w:rPr>
      </w:pPr>
      <w:r w:rsidRPr="00E22627">
        <w:rPr>
          <w:lang w:val="ka-GE"/>
        </w:rPr>
        <w:t>Nutrilon</w:t>
      </w:r>
      <w:r>
        <w:rPr>
          <w:rFonts w:ascii="Sylfaen" w:hAnsi="Sylfaen"/>
          <w:lang w:val="ka-GE"/>
        </w:rPr>
        <w:t xml:space="preserve"> 2</w:t>
      </w:r>
      <w:r w:rsidRPr="00917FDC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 უნიკალური კომპლექსით  Pronutra +</w:t>
      </w:r>
    </w:p>
    <w:p w:rsidR="00917FDC" w:rsidRDefault="00917FDC" w:rsidP="00917FDC">
      <w:pPr>
        <w:rPr>
          <w:rFonts w:ascii="Sylfaen" w:hAnsi="Sylfaen"/>
          <w:lang w:val="ka-GE"/>
        </w:rPr>
      </w:pPr>
      <w:r w:rsidRPr="002F2828">
        <w:rPr>
          <w:rFonts w:ascii="Sylfaen" w:hAnsi="Sylfaen"/>
          <w:b/>
          <w:bCs/>
          <w:lang w:val="ka-GE"/>
        </w:rPr>
        <w:t xml:space="preserve">აღწერა: </w:t>
      </w:r>
      <w:r>
        <w:rPr>
          <w:rFonts w:ascii="Sylfaen" w:hAnsi="Sylfaen"/>
          <w:bCs/>
          <w:lang w:val="ka-GE"/>
        </w:rPr>
        <w:t xml:space="preserve"> ადაპტირებული ნარევი </w:t>
      </w:r>
      <w:r w:rsidRPr="00E807E9">
        <w:rPr>
          <w:rFonts w:ascii="Sylfaen" w:hAnsi="Sylfaen"/>
          <w:bCs/>
          <w:lang w:val="ka-GE"/>
        </w:rPr>
        <w:t xml:space="preserve">  </w:t>
      </w:r>
      <w:r>
        <w:rPr>
          <w:rFonts w:ascii="Sylfaen" w:hAnsi="Sylfaen"/>
          <w:lang w:val="ka-GE"/>
        </w:rPr>
        <w:t>6 თვიდან 12 თვემდე</w:t>
      </w:r>
    </w:p>
    <w:p w:rsidR="00917FDC" w:rsidRDefault="00917FDC" w:rsidP="00917FDC">
      <w:pPr>
        <w:rPr>
          <w:rFonts w:ascii="Sylfaen" w:hAnsi="Sylfaen"/>
          <w:lang w:val="ka-GE"/>
        </w:rPr>
      </w:pPr>
      <w:r w:rsidRPr="002F2828">
        <w:rPr>
          <w:rFonts w:ascii="Sylfaen" w:hAnsi="Sylfaen"/>
          <w:b/>
          <w:lang w:val="ka-GE"/>
        </w:rPr>
        <w:t>მოცულობა:</w:t>
      </w:r>
      <w:r>
        <w:rPr>
          <w:rFonts w:ascii="Sylfaen" w:hAnsi="Sylfaen"/>
          <w:lang w:val="ka-GE"/>
        </w:rPr>
        <w:t xml:space="preserve"> 400 გ.</w:t>
      </w:r>
    </w:p>
    <w:p w:rsidR="00917FDC" w:rsidRPr="005162FD" w:rsidRDefault="00917FDC" w:rsidP="00917FDC">
      <w:pPr>
        <w:rPr>
          <w:rFonts w:ascii="Sylfaen" w:hAnsi="Sylfaen"/>
          <w:lang w:val="ka-GE"/>
        </w:rPr>
      </w:pPr>
      <w:r w:rsidRPr="002F2828">
        <w:rPr>
          <w:rFonts w:ascii="Sylfaen" w:hAnsi="Sylfaen"/>
          <w:b/>
          <w:lang w:val="ka-GE"/>
        </w:rPr>
        <w:t>დანიშნულება</w:t>
      </w:r>
      <w:r>
        <w:rPr>
          <w:rFonts w:ascii="Sylfaen" w:hAnsi="Sylfaen"/>
          <w:lang w:val="ka-GE"/>
        </w:rPr>
        <w:t>: რძე ადაპტირებული; ბავშვის კვება</w:t>
      </w:r>
    </w:p>
    <w:p w:rsidR="00917FDC" w:rsidRDefault="00917FDC" w:rsidP="00917FDC">
      <w:pPr>
        <w:rPr>
          <w:rFonts w:ascii="Sylfaen" w:hAnsi="Sylfaen"/>
          <w:bCs/>
          <w:lang w:val="ka-GE"/>
        </w:rPr>
      </w:pPr>
      <w:r>
        <w:rPr>
          <w:rFonts w:ascii="Sylfaen" w:hAnsi="Sylfaen"/>
          <w:lang w:val="ka-GE"/>
        </w:rPr>
        <w:t>Pronutra + – პრებიოტიკების  (</w:t>
      </w:r>
      <w:r w:rsidRPr="00791276">
        <w:rPr>
          <w:rFonts w:ascii="Sylfaen" w:hAnsi="Sylfaen"/>
          <w:bCs/>
          <w:lang w:val="ka-GE"/>
        </w:rPr>
        <w:t>scGOS/lcFOS</w:t>
      </w:r>
      <w:r>
        <w:rPr>
          <w:rFonts w:ascii="Sylfaen" w:hAnsi="Sylfaen"/>
          <w:bCs/>
          <w:lang w:val="ka-GE"/>
        </w:rPr>
        <w:t xml:space="preserve">),ნახევრად უჯერი ცხიმოვანი მჟავების </w:t>
      </w:r>
      <w:r w:rsidRPr="00791276">
        <w:rPr>
          <w:rFonts w:ascii="Sylfaen" w:hAnsi="Sylfaen"/>
          <w:bCs/>
          <w:lang w:val="ka-GE"/>
        </w:rPr>
        <w:t>-</w:t>
      </w:r>
      <w:r>
        <w:rPr>
          <w:rFonts w:ascii="Sylfaen" w:hAnsi="Sylfaen"/>
          <w:bCs/>
          <w:lang w:val="ka-GE"/>
        </w:rPr>
        <w:t>არაქიდონისა და დოკოზაჰექსაენის</w:t>
      </w:r>
      <w:r w:rsidRPr="00791276">
        <w:rPr>
          <w:rFonts w:ascii="Sylfaen" w:hAnsi="Sylfaen"/>
          <w:bCs/>
          <w:lang w:val="ka-GE"/>
        </w:rPr>
        <w:t xml:space="preserve"> (</w:t>
      </w:r>
      <w:r>
        <w:rPr>
          <w:rFonts w:ascii="Sylfaen" w:hAnsi="Sylfaen"/>
          <w:bCs/>
          <w:lang w:val="ka-GE"/>
        </w:rPr>
        <w:t>AA/DHA</w:t>
      </w:r>
      <w:r w:rsidRPr="00791276">
        <w:rPr>
          <w:rFonts w:ascii="Sylfaen" w:hAnsi="Sylfaen"/>
          <w:bCs/>
          <w:lang w:val="ka-GE"/>
        </w:rPr>
        <w:t>)</w:t>
      </w:r>
      <w:r>
        <w:rPr>
          <w:rFonts w:ascii="Sylfaen" w:hAnsi="Sylfaen"/>
          <w:bCs/>
          <w:lang w:val="ka-GE"/>
        </w:rPr>
        <w:t xml:space="preserve"> </w:t>
      </w:r>
      <w:r w:rsidRPr="00791276">
        <w:rPr>
          <w:rFonts w:ascii="Sylfaen" w:hAnsi="Sylfaen"/>
          <w:bCs/>
          <w:lang w:val="ka-GE"/>
        </w:rPr>
        <w:t xml:space="preserve">, A,C,D ვიტამინების და რკინის  უნიკალური კომპლექსი ხელს უწყობს თავის ტვინის განვითარებას </w:t>
      </w:r>
      <w:r>
        <w:rPr>
          <w:rFonts w:ascii="Sylfaen" w:hAnsi="Sylfaen"/>
          <w:bCs/>
          <w:lang w:val="ka-GE"/>
        </w:rPr>
        <w:t xml:space="preserve"> და </w:t>
      </w:r>
      <w:r w:rsidRPr="00791276">
        <w:rPr>
          <w:rFonts w:ascii="Sylfaen" w:hAnsi="Sylfaen"/>
          <w:bCs/>
          <w:lang w:val="ka-GE"/>
        </w:rPr>
        <w:t>ჯანმრთელი იმუნური სისტემის ფორმირებას.</w:t>
      </w:r>
    </w:p>
    <w:p w:rsidR="00917FDC" w:rsidRDefault="00917FDC" w:rsidP="00917FDC">
      <w:pPr>
        <w:rPr>
          <w:rFonts w:ascii="Sylfaen" w:hAnsi="Sylfaen"/>
          <w:bCs/>
          <w:lang w:val="ka-GE"/>
        </w:rPr>
      </w:pPr>
      <w:r>
        <w:rPr>
          <w:rFonts w:ascii="Sylfaen" w:hAnsi="Sylfaen"/>
          <w:lang w:val="ka-GE"/>
        </w:rPr>
        <w:t>Pronutra + ამცირებს ინფექციების რიცხვს, აქვს ხანგრძლივად გამოხატული უპირატესობა.</w:t>
      </w:r>
    </w:p>
    <w:p w:rsidR="00917FDC" w:rsidRDefault="00917FDC" w:rsidP="00917FDC">
      <w:pPr>
        <w:rPr>
          <w:rFonts w:ascii="Sylfaen" w:hAnsi="Sylfaen"/>
          <w:bCs/>
          <w:lang w:val="ka-GE"/>
        </w:rPr>
      </w:pPr>
      <w:r>
        <w:rPr>
          <w:rFonts w:ascii="Sylfaen" w:hAnsi="Sylfaen"/>
          <w:lang w:val="ka-GE"/>
        </w:rPr>
        <w:t>პრებიოტიკები  –</w:t>
      </w:r>
      <w:r w:rsidRPr="00F44B1F">
        <w:rPr>
          <w:rFonts w:ascii="Sylfaen" w:hAnsi="Sylfaen"/>
          <w:bCs/>
          <w:lang w:val="ka-GE"/>
        </w:rPr>
        <w:t>გალაქტო და ფრუქტოოლიგოსაქარიდები</w:t>
      </w:r>
      <w:r w:rsidRPr="00791276">
        <w:rPr>
          <w:rFonts w:ascii="Sylfaen" w:hAnsi="Sylfaen"/>
          <w:bCs/>
          <w:lang w:val="ka-GE"/>
        </w:rPr>
        <w:t xml:space="preserve"> </w:t>
      </w:r>
      <w:r>
        <w:rPr>
          <w:rFonts w:ascii="Sylfaen" w:hAnsi="Sylfaen"/>
          <w:bCs/>
          <w:lang w:val="ka-GE"/>
        </w:rPr>
        <w:t xml:space="preserve">(scGOS/lcFOS </w:t>
      </w:r>
      <w:r w:rsidRPr="00791276">
        <w:rPr>
          <w:rFonts w:ascii="Sylfaen" w:hAnsi="Sylfaen"/>
          <w:bCs/>
          <w:lang w:val="ka-GE"/>
        </w:rPr>
        <w:t>)</w:t>
      </w:r>
      <w:r>
        <w:rPr>
          <w:rFonts w:ascii="Sylfaen" w:hAnsi="Sylfaen"/>
          <w:bCs/>
          <w:lang w:val="ka-GE"/>
        </w:rPr>
        <w:t xml:space="preserve">  </w:t>
      </w:r>
      <w:r w:rsidRPr="00F44B1F">
        <w:rPr>
          <w:rFonts w:ascii="Sylfaen" w:hAnsi="Sylfaen"/>
          <w:bCs/>
          <w:lang w:val="ka-GE"/>
        </w:rPr>
        <w:t xml:space="preserve"> </w:t>
      </w:r>
      <w:r>
        <w:rPr>
          <w:rFonts w:ascii="Sylfaen" w:hAnsi="Sylfaen"/>
          <w:bCs/>
          <w:lang w:val="ka-GE"/>
        </w:rPr>
        <w:t xml:space="preserve"> განაპირობებენ ნაწლავის დადებითი მიკროფლორის ზრდას, რაც ამცირებს საჭმლის მომნელებელი სისტემის დისკომფორტს, ალერგიის განვითარების რისკს და  აძლიერებს იმუნურ სისტემას.</w:t>
      </w:r>
    </w:p>
    <w:p w:rsidR="00917FDC" w:rsidRDefault="00917FDC" w:rsidP="00917FD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შეიცავს ვიტამინების  და მინერალების </w:t>
      </w:r>
      <w:r w:rsidRPr="00E807E9">
        <w:rPr>
          <w:rFonts w:ascii="Sylfaen" w:hAnsi="Sylfaen"/>
          <w:lang w:val="ka-GE"/>
        </w:rPr>
        <w:t xml:space="preserve"> ოპტიმალურ რაოდენობა</w:t>
      </w:r>
      <w:r w:rsidR="00197D18">
        <w:rPr>
          <w:rFonts w:ascii="Sylfaen" w:hAnsi="Sylfaen"/>
        </w:rPr>
        <w:t xml:space="preserve">ს </w:t>
      </w:r>
      <w:r w:rsidRPr="00E807E9">
        <w:rPr>
          <w:rFonts w:ascii="Sylfaen" w:hAnsi="Sylfaen"/>
          <w:lang w:val="ka-GE"/>
        </w:rPr>
        <w:t xml:space="preserve"> ასაკობრივი ნორმის შესაბამისად.</w:t>
      </w:r>
    </w:p>
    <w:p w:rsidR="00917FDC" w:rsidRPr="002F2828" w:rsidRDefault="00917FDC" w:rsidP="00917FDC">
      <w:pPr>
        <w:spacing w:after="0" w:line="240" w:lineRule="auto"/>
        <w:jc w:val="both"/>
        <w:rPr>
          <w:rFonts w:ascii="Sylfaen" w:hAnsi="Sylfaen"/>
          <w:lang w:val="ka-GE"/>
        </w:rPr>
      </w:pPr>
      <w:r w:rsidRPr="002F2828">
        <w:rPr>
          <w:rFonts w:ascii="Sylfaen" w:hAnsi="Sylfaen"/>
          <w:b/>
          <w:lang w:val="ka-GE"/>
        </w:rPr>
        <w:t>ნუტრილონ 2</w:t>
      </w:r>
      <w:r w:rsidRPr="002F2828">
        <w:rPr>
          <w:rFonts w:ascii="Sylfaen" w:hAnsi="Sylfaen"/>
          <w:lang w:val="ka-GE"/>
        </w:rPr>
        <w:t xml:space="preserve"> ეს არის შემდგომი ნარევი, რომელიც შეიცავს ბავშვის დამატებითი ზრდა – განვითარებისთვის  საჭირო ყველა საკვებ ინგრედიენტს.  ნუტრილონ 2 </w:t>
      </w:r>
      <w:r w:rsidR="00197D18">
        <w:rPr>
          <w:rFonts w:ascii="Sylfaen" w:hAnsi="Sylfaen"/>
          <w:lang w:val="ka-GE"/>
        </w:rPr>
        <w:t xml:space="preserve"> </w:t>
      </w:r>
      <w:r w:rsidRPr="002F2828">
        <w:rPr>
          <w:rFonts w:ascii="Sylfaen" w:hAnsi="Sylfaen"/>
          <w:lang w:val="ka-GE"/>
        </w:rPr>
        <w:t xml:space="preserve">შეიძლება მისცეთ ბავშვს 6 თვიდან, რომელიც იქნება ბალანსირებული შერეული კვების ნაწილი.  12 თვიდან   რეკომენდებულია თანდათანობით გადასვლა ნუტრილონ 2– დან ნუტრლონ 3–ზე.  </w:t>
      </w:r>
    </w:p>
    <w:p w:rsidR="00917FDC" w:rsidRDefault="00917FDC" w:rsidP="00917FDC">
      <w:pPr>
        <w:spacing w:after="0" w:line="240" w:lineRule="auto"/>
        <w:jc w:val="both"/>
        <w:rPr>
          <w:rFonts w:ascii="Sylfaen" w:hAnsi="Sylfaen"/>
          <w:b/>
          <w:lang w:val="ka-GE"/>
        </w:rPr>
      </w:pPr>
    </w:p>
    <w:p w:rsidR="00917FDC" w:rsidRPr="00B64888" w:rsidRDefault="00917FDC" w:rsidP="00917FDC">
      <w:pPr>
        <w:spacing w:after="0" w:line="240" w:lineRule="auto"/>
        <w:jc w:val="both"/>
        <w:rPr>
          <w:rFonts w:ascii="Sylfaen" w:hAnsi="Sylfaen"/>
          <w:lang w:val="ka-GE"/>
        </w:rPr>
      </w:pPr>
      <w:r w:rsidRPr="00B64888">
        <w:rPr>
          <w:rFonts w:ascii="Sylfaen" w:hAnsi="Sylfaen"/>
          <w:b/>
          <w:lang w:val="ka-GE"/>
        </w:rPr>
        <w:lastRenderedPageBreak/>
        <w:t xml:space="preserve">მნიშვნელოვანია: </w:t>
      </w:r>
      <w:r w:rsidRPr="00B64888">
        <w:rPr>
          <w:rFonts w:ascii="Sylfaen" w:hAnsi="Sylfaen"/>
          <w:lang w:val="ka-GE"/>
        </w:rPr>
        <w:t xml:space="preserve">ადრეული ასაკის ბავშვებისთვის ოპტიმალურია ძუძუთი კვება. </w:t>
      </w:r>
      <w:r>
        <w:rPr>
          <w:rFonts w:ascii="Sylfaen" w:hAnsi="Sylfaen"/>
          <w:lang w:val="ka-GE"/>
        </w:rPr>
        <w:t xml:space="preserve">ნარევის </w:t>
      </w:r>
      <w:r w:rsidRPr="00B64888">
        <w:rPr>
          <w:rFonts w:ascii="Sylfaen" w:hAnsi="Sylfaen"/>
          <w:lang w:val="ka-GE"/>
        </w:rPr>
        <w:t xml:space="preserve">გამოყენება  რეკომენდებულია ექიმის დანიშნულებით. ბავშვის ჯანმრთელობისთვის ზიანის ასაცილებლად, ზუსტად დაიცავით ინსტრუქციაში მითითებული მომზადების წესი. </w:t>
      </w:r>
    </w:p>
    <w:p w:rsidR="00917FDC" w:rsidRPr="00B64888" w:rsidRDefault="00917FDC" w:rsidP="00917FDC">
      <w:pPr>
        <w:spacing w:after="0" w:line="240" w:lineRule="auto"/>
        <w:jc w:val="both"/>
        <w:rPr>
          <w:rFonts w:ascii="Sylfaen" w:hAnsi="Sylfaen"/>
          <w:lang w:val="ka-GE"/>
        </w:rPr>
      </w:pPr>
      <w:r w:rsidRPr="00B64888">
        <w:rPr>
          <w:rFonts w:ascii="Sylfaen" w:hAnsi="Sylfaen"/>
          <w:lang w:val="ka-GE"/>
        </w:rPr>
        <w:t xml:space="preserve"> საკვები </w:t>
      </w:r>
      <w:r>
        <w:rPr>
          <w:rFonts w:ascii="Sylfaen" w:hAnsi="Sylfaen"/>
          <w:lang w:val="ka-GE"/>
        </w:rPr>
        <w:t xml:space="preserve">  მოამზადეთ </w:t>
      </w:r>
      <w:r w:rsidRPr="00B64888">
        <w:rPr>
          <w:rFonts w:ascii="Sylfaen" w:hAnsi="Sylfaen"/>
          <w:lang w:val="ka-GE"/>
        </w:rPr>
        <w:t>უშუალოდ გამოყენების წინ</w:t>
      </w:r>
      <w:r>
        <w:rPr>
          <w:rFonts w:ascii="Sylfaen" w:hAnsi="Sylfaen"/>
          <w:lang w:val="ka-GE"/>
        </w:rPr>
        <w:t>.</w:t>
      </w:r>
      <w:r w:rsidRPr="00B64888">
        <w:rPr>
          <w:rFonts w:ascii="Sylfaen" w:hAnsi="Sylfaen"/>
          <w:lang w:val="ka-GE"/>
        </w:rPr>
        <w:t xml:space="preserve"> არ გამოიყენ</w:t>
      </w:r>
      <w:r w:rsidR="00351326">
        <w:rPr>
          <w:rFonts w:ascii="Sylfaen" w:hAnsi="Sylfaen"/>
          <w:lang w:val="ka-GE"/>
        </w:rPr>
        <w:t>ო</w:t>
      </w:r>
      <w:r w:rsidRPr="00B64888">
        <w:rPr>
          <w:rFonts w:ascii="Sylfaen" w:hAnsi="Sylfaen"/>
          <w:lang w:val="ka-GE"/>
        </w:rPr>
        <w:t>თ დარჩენილი საკვები შემდეგი კვებისთვის</w:t>
      </w:r>
      <w:r>
        <w:rPr>
          <w:rFonts w:ascii="Sylfaen" w:hAnsi="Sylfaen"/>
          <w:lang w:val="ka-GE"/>
        </w:rPr>
        <w:t>.</w:t>
      </w:r>
      <w:r w:rsidRPr="00B64888">
        <w:rPr>
          <w:rFonts w:ascii="Sylfaen" w:hAnsi="Sylfaen"/>
          <w:lang w:val="ka-GE"/>
        </w:rPr>
        <w:t>ცხელი კოშტების თავიდან ასაცილებლად არ გაათბოთ ნარევი  მიკროტალღურ ღუმელში. არასდროს  დაამატოთ ზედმეტი ფხვნილი.</w:t>
      </w:r>
    </w:p>
    <w:p w:rsidR="00917FDC" w:rsidRDefault="00917FDC" w:rsidP="00917FDC">
      <w:pPr>
        <w:spacing w:after="0" w:line="240" w:lineRule="auto"/>
        <w:jc w:val="both"/>
        <w:rPr>
          <w:rFonts w:ascii="Sylfaen" w:hAnsi="Sylfaen"/>
          <w:lang w:val="ka-GE"/>
        </w:rPr>
      </w:pPr>
      <w:r w:rsidRPr="00B64888">
        <w:rPr>
          <w:rFonts w:ascii="Sylfaen" w:hAnsi="Sylfaen"/>
          <w:b/>
          <w:lang w:val="ka-GE"/>
        </w:rPr>
        <w:t>მომზადების წესი:</w:t>
      </w:r>
      <w:r>
        <w:rPr>
          <w:rFonts w:ascii="Sylfaen" w:hAnsi="Sylfaen"/>
          <w:lang w:val="ka-GE"/>
        </w:rPr>
        <w:t xml:space="preserve">  </w:t>
      </w:r>
      <w:r w:rsidRPr="00B64888">
        <w:rPr>
          <w:rFonts w:ascii="Sylfaen" w:hAnsi="Sylfaen"/>
          <w:lang w:val="ka-GE"/>
        </w:rPr>
        <w:t>აუცილებლად დაიბანეთ ხელები და გარეცხეთ საკვების მოსამზადებლად გამოსაყენებელი ჭურჭელი</w:t>
      </w:r>
      <w:r>
        <w:rPr>
          <w:rFonts w:ascii="Sylfaen" w:hAnsi="Sylfaen"/>
          <w:lang w:val="ka-GE"/>
        </w:rPr>
        <w:t xml:space="preserve">. </w:t>
      </w:r>
      <w:r w:rsidRPr="00B64888">
        <w:rPr>
          <w:rFonts w:ascii="Sylfaen" w:hAnsi="Sylfaen"/>
          <w:lang w:val="ka-GE"/>
        </w:rPr>
        <w:t>გაასტერილეთ ბოთლი და საწოვარა 10 წუთის განმავლობაში</w:t>
      </w:r>
      <w:r>
        <w:rPr>
          <w:rFonts w:ascii="Sylfaen" w:hAnsi="Sylfaen"/>
          <w:lang w:val="ka-GE"/>
        </w:rPr>
        <w:t xml:space="preserve">.  აადუღეთ </w:t>
      </w:r>
      <w:r w:rsidRPr="00B64888">
        <w:rPr>
          <w:rFonts w:ascii="Sylfaen" w:hAnsi="Sylfaen"/>
          <w:lang w:val="ka-GE"/>
        </w:rPr>
        <w:t>სუფთა სასმელი წყალი</w:t>
      </w:r>
      <w:r>
        <w:rPr>
          <w:rFonts w:ascii="Sylfaen" w:hAnsi="Sylfaen"/>
          <w:lang w:val="ka-GE"/>
        </w:rPr>
        <w:t>,</w:t>
      </w:r>
      <w:r w:rsidRPr="00B64888">
        <w:rPr>
          <w:rFonts w:ascii="Sylfaen" w:hAnsi="Sylfaen"/>
          <w:lang w:val="ka-GE"/>
        </w:rPr>
        <w:t>აცადეთ შეგრილება. ყურადღება მიაქციეთ კვების ცხრილს; ჩაასხით შესაბამისი რაოდენობის  ადუღებული და შეგრილებული წყალი სტერილურ ბოთლში</w:t>
      </w:r>
      <w:r>
        <w:rPr>
          <w:rFonts w:ascii="Sylfaen" w:hAnsi="Sylfaen"/>
          <w:lang w:val="ka-GE"/>
        </w:rPr>
        <w:t xml:space="preserve">. </w:t>
      </w:r>
      <w:r w:rsidRPr="00B64888">
        <w:rPr>
          <w:rFonts w:ascii="Sylfaen" w:hAnsi="Sylfaen"/>
          <w:lang w:val="ka-GE"/>
        </w:rPr>
        <w:t>საზომი კოვზით  დაამატეთ საჭირო რაოდენობის  ნუტრილონ</w:t>
      </w:r>
      <w:r>
        <w:rPr>
          <w:rFonts w:ascii="Sylfaen" w:hAnsi="Sylfaen"/>
          <w:lang w:val="ka-GE"/>
        </w:rPr>
        <w:t xml:space="preserve"> 2</w:t>
      </w:r>
      <w:r w:rsidRPr="00B64888">
        <w:rPr>
          <w:rFonts w:ascii="Sylfaen" w:hAnsi="Sylfaen"/>
          <w:lang w:val="ka-GE"/>
        </w:rPr>
        <w:t>–ის ფხვნილი. დანის პირით გადაასწორეთ ფხვნილის ზედაპირი</w:t>
      </w:r>
      <w:r>
        <w:rPr>
          <w:rFonts w:ascii="Sylfaen" w:hAnsi="Sylfaen"/>
          <w:lang w:val="ka-GE"/>
        </w:rPr>
        <w:t xml:space="preserve">. </w:t>
      </w:r>
      <w:r w:rsidRPr="00B64888">
        <w:rPr>
          <w:rFonts w:ascii="Sylfaen" w:hAnsi="Sylfaen"/>
          <w:lang w:val="ka-GE"/>
        </w:rPr>
        <w:t>დაახურეთ ბოთლს და კარგად შეანჯღრიეთ ფხვნილის სრულ გახსნამდე.  ბოთლს გაუკეთეთ სტერილური საწოვარა. მაჯის ქვედა ზედაპირზე  დაწვეთებით შეამოწმეთ საკვების ტემპერატურა. ნარევი გამოიყენეთ მომზადებისთანავე</w:t>
      </w:r>
      <w:r>
        <w:rPr>
          <w:rFonts w:ascii="Sylfaen" w:hAnsi="Sylfaen"/>
          <w:lang w:val="ka-GE"/>
        </w:rPr>
        <w:t xml:space="preserve">. </w:t>
      </w:r>
      <w:r w:rsidRPr="00B64888">
        <w:rPr>
          <w:rFonts w:ascii="Sylfaen" w:hAnsi="Sylfaen"/>
          <w:lang w:val="ka-GE"/>
        </w:rPr>
        <w:t xml:space="preserve"> ბოთლში დარჩენილი საკვები არ გამოიყენოთ  შემდგომი კვებისთვის. </w:t>
      </w:r>
    </w:p>
    <w:p w:rsidR="00917FDC" w:rsidRPr="00B64888" w:rsidRDefault="00917FDC" w:rsidP="00917FDC">
      <w:pPr>
        <w:spacing w:after="0" w:line="240" w:lineRule="auto"/>
        <w:jc w:val="both"/>
        <w:rPr>
          <w:rFonts w:ascii="Sylfaen" w:hAnsi="Sylfaen"/>
          <w:lang w:val="ka-GE"/>
        </w:rPr>
      </w:pPr>
    </w:p>
    <w:p w:rsidR="00917FDC" w:rsidRDefault="00917FDC" w:rsidP="00917FDC">
      <w:pPr>
        <w:spacing w:after="0" w:line="240" w:lineRule="auto"/>
        <w:rPr>
          <w:rFonts w:ascii="Sylfaen" w:hAnsi="Sylfaen"/>
          <w:b/>
          <w:lang w:val="ka-GE"/>
        </w:rPr>
      </w:pPr>
      <w:r w:rsidRPr="00B64888">
        <w:rPr>
          <w:rFonts w:ascii="Sylfaen" w:hAnsi="Sylfaen"/>
          <w:b/>
          <w:lang w:val="ka-GE"/>
        </w:rPr>
        <w:t>კვების ცხრილი (თუ არ არის ექიმის სხვა დანიშნულება)</w:t>
      </w:r>
    </w:p>
    <w:p w:rsidR="00917FDC" w:rsidRPr="00B64888" w:rsidRDefault="00917FDC" w:rsidP="00917FDC">
      <w:pPr>
        <w:spacing w:after="0" w:line="240" w:lineRule="auto"/>
        <w:rPr>
          <w:rFonts w:ascii="Sylfaen" w:hAnsi="Sylfaen"/>
          <w:b/>
          <w:lang w:val="ka-GE"/>
        </w:rPr>
      </w:pPr>
    </w:p>
    <w:tbl>
      <w:tblPr>
        <w:tblStyle w:val="TableGrid"/>
        <w:tblW w:w="6363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7"/>
        <w:gridCol w:w="1668"/>
        <w:gridCol w:w="1379"/>
        <w:gridCol w:w="999"/>
        <w:gridCol w:w="1140"/>
      </w:tblGrid>
      <w:tr w:rsidR="00917FDC" w:rsidRPr="00FC0CD0" w:rsidTr="00234EA7">
        <w:trPr>
          <w:trHeight w:val="506"/>
        </w:trPr>
        <w:tc>
          <w:tcPr>
            <w:tcW w:w="1413" w:type="dxa"/>
          </w:tcPr>
          <w:p w:rsidR="00917FDC" w:rsidRPr="00FC0CD0" w:rsidRDefault="00917FDC" w:rsidP="00234EA7">
            <w:pPr>
              <w:jc w:val="center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ბავშვის ასაკი</w:t>
            </w:r>
          </w:p>
        </w:tc>
        <w:tc>
          <w:tcPr>
            <w:tcW w:w="1350" w:type="dxa"/>
          </w:tcPr>
          <w:p w:rsidR="00917FDC" w:rsidRPr="00FC0CD0" w:rsidRDefault="00917FDC" w:rsidP="00234EA7">
            <w:pPr>
              <w:jc w:val="center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მიახლოებითი წონა(კგ)</w:t>
            </w:r>
          </w:p>
        </w:tc>
        <w:tc>
          <w:tcPr>
            <w:tcW w:w="1080" w:type="dxa"/>
          </w:tcPr>
          <w:p w:rsidR="00917FDC" w:rsidRPr="00FC0CD0" w:rsidRDefault="00917FDC" w:rsidP="00234EA7">
            <w:pPr>
              <w:jc w:val="center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კვებათა რაოდენობა</w:t>
            </w:r>
          </w:p>
        </w:tc>
        <w:tc>
          <w:tcPr>
            <w:tcW w:w="1170" w:type="dxa"/>
          </w:tcPr>
          <w:p w:rsidR="00917FDC" w:rsidRPr="00FC0CD0" w:rsidRDefault="00917FDC" w:rsidP="00234EA7">
            <w:pPr>
              <w:jc w:val="center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წყალი</w:t>
            </w:r>
          </w:p>
        </w:tc>
        <w:tc>
          <w:tcPr>
            <w:tcW w:w="1350" w:type="dxa"/>
          </w:tcPr>
          <w:p w:rsidR="00917FDC" w:rsidRPr="00FC0CD0" w:rsidRDefault="00917FDC" w:rsidP="00234EA7">
            <w:pPr>
              <w:jc w:val="center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საზომი კოვზი</w:t>
            </w:r>
          </w:p>
        </w:tc>
      </w:tr>
      <w:tr w:rsidR="00917FDC" w:rsidRPr="00FC0CD0" w:rsidTr="00234EA7">
        <w:trPr>
          <w:trHeight w:val="412"/>
        </w:trPr>
        <w:tc>
          <w:tcPr>
            <w:tcW w:w="1413" w:type="dxa"/>
          </w:tcPr>
          <w:p w:rsidR="00917FDC" w:rsidRPr="00FC0CD0" w:rsidRDefault="00917FDC" w:rsidP="00234EA7">
            <w:pPr>
              <w:jc w:val="both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6–12 თვე</w:t>
            </w:r>
          </w:p>
          <w:p w:rsidR="00917FDC" w:rsidRPr="00FC0CD0" w:rsidRDefault="00917FDC" w:rsidP="00234EA7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350" w:type="dxa"/>
          </w:tcPr>
          <w:p w:rsidR="00917FDC" w:rsidRPr="00FC0CD0" w:rsidRDefault="00917FDC" w:rsidP="00234EA7">
            <w:pPr>
              <w:jc w:val="center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6–11</w:t>
            </w:r>
          </w:p>
        </w:tc>
        <w:tc>
          <w:tcPr>
            <w:tcW w:w="1080" w:type="dxa"/>
          </w:tcPr>
          <w:p w:rsidR="00917FDC" w:rsidRPr="00FC0CD0" w:rsidRDefault="00917FDC" w:rsidP="00234EA7">
            <w:pPr>
              <w:jc w:val="center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1170" w:type="dxa"/>
          </w:tcPr>
          <w:p w:rsidR="00917FDC" w:rsidRPr="00FC0CD0" w:rsidRDefault="00917FDC" w:rsidP="00234EA7">
            <w:pPr>
              <w:jc w:val="center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180</w:t>
            </w:r>
          </w:p>
        </w:tc>
        <w:tc>
          <w:tcPr>
            <w:tcW w:w="1350" w:type="dxa"/>
          </w:tcPr>
          <w:p w:rsidR="00917FDC" w:rsidRPr="00FC0CD0" w:rsidRDefault="00917FDC" w:rsidP="00234EA7">
            <w:pPr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 xml:space="preserve">             6</w:t>
            </w:r>
          </w:p>
        </w:tc>
      </w:tr>
      <w:tr w:rsidR="00917FDC" w:rsidRPr="00FC0CD0" w:rsidTr="00234EA7">
        <w:trPr>
          <w:trHeight w:val="322"/>
        </w:trPr>
        <w:tc>
          <w:tcPr>
            <w:tcW w:w="1413" w:type="dxa"/>
          </w:tcPr>
          <w:p w:rsidR="00917FDC" w:rsidRPr="00FC0CD0" w:rsidRDefault="00917FDC" w:rsidP="00234EA7">
            <w:pPr>
              <w:jc w:val="both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12 თვის ზევით</w:t>
            </w:r>
          </w:p>
        </w:tc>
        <w:tc>
          <w:tcPr>
            <w:tcW w:w="1350" w:type="dxa"/>
          </w:tcPr>
          <w:p w:rsidR="00917FDC" w:rsidRPr="00FC0CD0" w:rsidRDefault="00917FDC" w:rsidP="00234EA7">
            <w:pPr>
              <w:jc w:val="center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&gt;10</w:t>
            </w:r>
          </w:p>
        </w:tc>
        <w:tc>
          <w:tcPr>
            <w:tcW w:w="1080" w:type="dxa"/>
          </w:tcPr>
          <w:p w:rsidR="00917FDC" w:rsidRPr="00FC0CD0" w:rsidRDefault="00917FDC" w:rsidP="00234EA7">
            <w:pPr>
              <w:jc w:val="center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1170" w:type="dxa"/>
          </w:tcPr>
          <w:p w:rsidR="00917FDC" w:rsidRPr="00FC0CD0" w:rsidRDefault="00917FDC" w:rsidP="00234EA7">
            <w:pPr>
              <w:jc w:val="center"/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>210</w:t>
            </w:r>
          </w:p>
        </w:tc>
        <w:tc>
          <w:tcPr>
            <w:tcW w:w="1350" w:type="dxa"/>
          </w:tcPr>
          <w:p w:rsidR="00917FDC" w:rsidRPr="00FC0CD0" w:rsidRDefault="00917FDC" w:rsidP="00234EA7">
            <w:pPr>
              <w:rPr>
                <w:rFonts w:ascii="Sylfaen" w:hAnsi="Sylfaen"/>
                <w:lang w:val="ka-GE"/>
              </w:rPr>
            </w:pPr>
            <w:r w:rsidRPr="00FC0CD0">
              <w:rPr>
                <w:rFonts w:ascii="Sylfaen" w:hAnsi="Sylfaen"/>
                <w:lang w:val="ka-GE"/>
              </w:rPr>
              <w:t xml:space="preserve">             7</w:t>
            </w:r>
          </w:p>
        </w:tc>
      </w:tr>
    </w:tbl>
    <w:p w:rsidR="00917FDC" w:rsidRPr="00FC0CD0" w:rsidRDefault="00917FDC" w:rsidP="00917FDC">
      <w:pPr>
        <w:spacing w:after="0" w:line="240" w:lineRule="auto"/>
        <w:rPr>
          <w:rFonts w:ascii="Sylfaen" w:hAnsi="Sylfaen"/>
          <w:b/>
          <w:lang w:val="ka-GE"/>
        </w:rPr>
      </w:pPr>
      <w:r w:rsidRPr="00FC0CD0">
        <w:rPr>
          <w:rFonts w:ascii="Sylfaen" w:hAnsi="Sylfaen"/>
          <w:b/>
          <w:lang w:val="ka-GE"/>
        </w:rPr>
        <w:t xml:space="preserve">100 მლ ნუტრილონ 2–ის ნარევი = 90 მლ წყალი + 3 საზომი კოვზი ფხვნილი = 285კჯ (68 კკალ). </w:t>
      </w:r>
    </w:p>
    <w:p w:rsidR="00917FDC" w:rsidRPr="00FC0CD0" w:rsidRDefault="00917FDC" w:rsidP="00917FDC">
      <w:pPr>
        <w:spacing w:after="0" w:line="240" w:lineRule="auto"/>
        <w:rPr>
          <w:rFonts w:ascii="Sylfaen" w:hAnsi="Sylfaen"/>
          <w:b/>
          <w:lang w:val="ka-GE"/>
        </w:rPr>
      </w:pPr>
      <w:r w:rsidRPr="00FC0CD0">
        <w:rPr>
          <w:rFonts w:ascii="Sylfaen" w:hAnsi="Sylfaen"/>
          <w:b/>
          <w:lang w:val="ka-GE"/>
        </w:rPr>
        <w:t>1 საზომი კოვზი = 4,9 გრ ფხვნილი. გამოიყენეთ მხოლოდ კოლოფში არსებული კოვზი.</w:t>
      </w:r>
    </w:p>
    <w:p w:rsidR="00917FDC" w:rsidRPr="00FC0CD0" w:rsidRDefault="00917FDC" w:rsidP="00917FDC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FC0CD0">
        <w:rPr>
          <w:rFonts w:ascii="Sylfaen" w:hAnsi="Sylfaen"/>
          <w:b/>
          <w:lang w:val="ka-GE"/>
        </w:rPr>
        <w:t xml:space="preserve"> </w:t>
      </w:r>
    </w:p>
    <w:p w:rsidR="00917FDC" w:rsidRPr="00FC0CD0" w:rsidRDefault="00917FDC" w:rsidP="00917FDC">
      <w:pPr>
        <w:spacing w:after="0" w:line="240" w:lineRule="auto"/>
        <w:jc w:val="both"/>
        <w:rPr>
          <w:rFonts w:ascii="Sylfaen" w:hAnsi="Sylfaen"/>
          <w:lang w:val="ka-GE"/>
        </w:rPr>
      </w:pPr>
      <w:r w:rsidRPr="00FC0CD0">
        <w:rPr>
          <w:rFonts w:ascii="Sylfaen" w:hAnsi="Sylfaen"/>
          <w:b/>
          <w:lang w:val="ka-GE"/>
        </w:rPr>
        <w:t>შემადგენლობა:</w:t>
      </w:r>
      <w:r w:rsidRPr="00FC0CD0">
        <w:rPr>
          <w:rFonts w:ascii="Sylfaen" w:hAnsi="Sylfaen"/>
          <w:lang w:val="ka-GE"/>
        </w:rPr>
        <w:t xml:space="preserve"> ლაქტოზა, მცენარეული ცხიმების ნარევი ( პალმის, რაფსის, ქოქოსის, მზესუმზირის, მორტიერელა ალპინა), მალტოდექსტრინი, ცხიმგამოცლილი რძე, პრებიოტიკები (გალაქტოოლიგოსაქარიდი, ფრუქტოოლიგოსაქარიდი), რძის შრატის ცილების კონცენტრატი, მინერალები, თევზის ქონი, ვიტამინების კომპლექსი, სოიოს ლეციტინი, ქოლინი, ტაურინი, მიკროელემენტები, ნუკლეოტიდები, ინოზიტი, L-ტრიფტოფანი, L-კარნიტინი.</w:t>
      </w:r>
    </w:p>
    <w:p w:rsidR="00917FDC" w:rsidRPr="00FC0CD0" w:rsidRDefault="00917FDC" w:rsidP="00917FDC">
      <w:pPr>
        <w:spacing w:after="0" w:line="240" w:lineRule="auto"/>
        <w:rPr>
          <w:rFonts w:ascii="Sylfaen" w:hAnsi="Sylfaen"/>
          <w:b/>
          <w:lang w:val="ka-GE"/>
        </w:rPr>
      </w:pPr>
      <w:r w:rsidRPr="00FC0CD0">
        <w:rPr>
          <w:rFonts w:ascii="Sylfaen" w:hAnsi="Sylfaen"/>
          <w:b/>
          <w:lang w:val="ka-GE"/>
        </w:rPr>
        <w:t xml:space="preserve"> </w:t>
      </w:r>
    </w:p>
    <w:p w:rsidR="001E6E61" w:rsidRDefault="00917FDC" w:rsidP="00917FDC">
      <w:pPr>
        <w:spacing w:after="0" w:line="240" w:lineRule="auto"/>
        <w:rPr>
          <w:rFonts w:ascii="Sylfaen" w:hAnsi="Sylfaen"/>
          <w:lang w:val="ka-GE"/>
        </w:rPr>
      </w:pPr>
      <w:r w:rsidRPr="00FC0CD0">
        <w:rPr>
          <w:rFonts w:ascii="Sylfaen" w:hAnsi="Sylfaen"/>
          <w:b/>
          <w:lang w:val="ka-GE"/>
        </w:rPr>
        <w:t>შენახვის პირობები:</w:t>
      </w:r>
      <w:r w:rsidRPr="00FC0CD0">
        <w:rPr>
          <w:rFonts w:ascii="Sylfaen" w:hAnsi="Sylfaen"/>
          <w:lang w:val="ka-GE"/>
        </w:rPr>
        <w:t xml:space="preserve"> </w:t>
      </w:r>
      <w:r w:rsidRPr="00FC0CD0">
        <w:rPr>
          <w:rFonts w:ascii="Sylfaen" w:hAnsi="Sylfaen"/>
          <w:b/>
          <w:lang w:val="ka-GE"/>
        </w:rPr>
        <w:t xml:space="preserve"> </w:t>
      </w:r>
      <w:r w:rsidRPr="00FC0CD0">
        <w:rPr>
          <w:rFonts w:ascii="Sylfaen" w:hAnsi="Sylfaen"/>
          <w:lang w:val="ka-GE"/>
        </w:rPr>
        <w:t>გაუხსნელი ქილა შეინახეთ  0</w:t>
      </w:r>
      <w:r w:rsidRPr="00FC0CD0">
        <w:rPr>
          <w:rFonts w:ascii="Calibri" w:hAnsi="Calibri"/>
          <w:lang w:val="ka-GE"/>
        </w:rPr>
        <w:t>⁰</w:t>
      </w:r>
      <w:r w:rsidRPr="00FC0CD0">
        <w:rPr>
          <w:rFonts w:ascii="Sylfaen" w:hAnsi="Sylfaen"/>
          <w:lang w:val="ka-GE"/>
        </w:rPr>
        <w:t>C -დან 25</w:t>
      </w:r>
      <w:r w:rsidRPr="00FC0CD0">
        <w:rPr>
          <w:rFonts w:ascii="Calibri" w:hAnsi="Calibri"/>
          <w:lang w:val="ka-GE"/>
        </w:rPr>
        <w:t>⁰</w:t>
      </w:r>
      <w:r w:rsidRPr="00FC0CD0">
        <w:rPr>
          <w:rFonts w:ascii="Sylfaen" w:hAnsi="Sylfaen"/>
          <w:lang w:val="ka-GE"/>
        </w:rPr>
        <w:t xml:space="preserve">C–მდე ტემპერატურისა და არაუმეტეს 75% ტენიანობის პირობებში. გახსნილ ქილას მჭიდროდ დაახურეთ თავსახური და შეინახეთ მშრალ, გრილ ადგილზე (არა მაცივარში). ქილის შიგთავსი გამოიყენეთ გახსნიდან 3 კვირის განმავლობაში. </w:t>
      </w:r>
    </w:p>
    <w:p w:rsidR="00917FDC" w:rsidRPr="00FC0CD0" w:rsidRDefault="00917FDC" w:rsidP="00917FDC">
      <w:pPr>
        <w:spacing w:after="0" w:line="240" w:lineRule="auto"/>
        <w:rPr>
          <w:rFonts w:ascii="Sylfaen" w:hAnsi="Sylfaen"/>
          <w:lang w:val="ka-GE"/>
        </w:rPr>
      </w:pPr>
      <w:r w:rsidRPr="00FC0CD0">
        <w:rPr>
          <w:rFonts w:ascii="Sylfaen" w:hAnsi="Sylfaen"/>
          <w:b/>
          <w:lang w:val="ka-GE"/>
        </w:rPr>
        <w:t>დამზა</w:t>
      </w:r>
      <w:r w:rsidR="001E6E61">
        <w:rPr>
          <w:rFonts w:ascii="Sylfaen" w:hAnsi="Sylfaen"/>
          <w:b/>
          <w:lang w:val="ka-GE"/>
        </w:rPr>
        <w:t>დე</w:t>
      </w:r>
      <w:r w:rsidRPr="00FC0CD0">
        <w:rPr>
          <w:rFonts w:ascii="Sylfaen" w:hAnsi="Sylfaen"/>
          <w:b/>
          <w:lang w:val="ka-GE"/>
        </w:rPr>
        <w:t>ბული და შეფუთული</w:t>
      </w:r>
      <w:r w:rsidRPr="00FC0CD0">
        <w:rPr>
          <w:rFonts w:ascii="Sylfaen" w:hAnsi="Sylfaen"/>
          <w:lang w:val="ka-GE"/>
        </w:rPr>
        <w:t xml:space="preserve"> : NUTRICIA -ს ქარხანა </w:t>
      </w:r>
      <w:r w:rsidRPr="00FC0CD0">
        <w:rPr>
          <w:rFonts w:ascii="Arial" w:eastAsia="Times New Roman" w:hAnsi="Arial" w:cs="Arial"/>
          <w:lang w:val="ka-GE"/>
        </w:rPr>
        <w:t>«</w:t>
      </w:r>
      <w:r w:rsidRPr="00FC0CD0">
        <w:rPr>
          <w:rFonts w:ascii="Sylfaen" w:eastAsia="Times New Roman" w:hAnsi="Sylfaen" w:cs="Arial"/>
          <w:lang w:val="ka-GE"/>
        </w:rPr>
        <w:t xml:space="preserve"> </w:t>
      </w:r>
      <w:r w:rsidRPr="00FC0CD0">
        <w:rPr>
          <w:rFonts w:ascii="Sylfaen" w:hAnsi="Sylfaen"/>
          <w:lang w:val="ka-GE"/>
        </w:rPr>
        <w:t>NUTRICIA Zaklady Produkcyjne Sp. z.o.o.</w:t>
      </w:r>
      <w:r w:rsidRPr="00FC0CD0">
        <w:rPr>
          <w:rFonts w:ascii="Arial" w:eastAsia="Times New Roman" w:hAnsi="Arial" w:cs="Arial"/>
          <w:lang w:val="ka-GE"/>
        </w:rPr>
        <w:t>»</w:t>
      </w:r>
      <w:r w:rsidRPr="00FC0CD0">
        <w:rPr>
          <w:rFonts w:ascii="Sylfaen" w:eastAsia="Times New Roman" w:hAnsi="Sylfaen" w:cs="Arial"/>
          <w:lang w:val="ka-GE"/>
        </w:rPr>
        <w:t xml:space="preserve">  </w:t>
      </w:r>
      <w:r w:rsidRPr="00FC0CD0">
        <w:rPr>
          <w:rFonts w:ascii="Sylfaen" w:hAnsi="Sylfaen"/>
          <w:lang w:val="ka-GE"/>
        </w:rPr>
        <w:t xml:space="preserve">იმპორტიორი საქართველოში: </w:t>
      </w:r>
      <w:r w:rsidRPr="00FC0CD0">
        <w:rPr>
          <w:rFonts w:ascii="Sylfaen" w:hAnsi="Sylfaen"/>
          <w:b/>
          <w:lang w:val="ka-GE"/>
        </w:rPr>
        <w:t>შპს “ჯისი“ www.gisi.ge</w:t>
      </w:r>
    </w:p>
    <w:p w:rsidR="00917FDC" w:rsidRPr="00FC0CD0" w:rsidRDefault="00917FDC" w:rsidP="00917FDC">
      <w:pPr>
        <w:spacing w:after="0" w:line="240" w:lineRule="auto"/>
        <w:rPr>
          <w:rFonts w:ascii="Sylfaen" w:hAnsi="Sylfaen"/>
          <w:lang w:val="ka-GE"/>
        </w:rPr>
      </w:pPr>
    </w:p>
    <w:p w:rsidR="00917FDC" w:rsidRPr="00FC0CD0" w:rsidRDefault="00917FDC" w:rsidP="00917FDC">
      <w:pPr>
        <w:spacing w:after="0" w:line="240" w:lineRule="auto"/>
        <w:rPr>
          <w:rFonts w:ascii="Sylfaen" w:hAnsi="Sylfaen"/>
          <w:lang w:val="ka-GE"/>
        </w:rPr>
      </w:pPr>
      <w:r w:rsidRPr="00FC0CD0">
        <w:rPr>
          <w:rFonts w:ascii="Sylfaen" w:hAnsi="Sylfaen"/>
          <w:b/>
          <w:lang w:val="ka-GE"/>
        </w:rPr>
        <w:t>შენახვის ვადა:</w:t>
      </w:r>
      <w:r w:rsidRPr="00FC0CD0">
        <w:rPr>
          <w:rFonts w:ascii="Sylfaen" w:hAnsi="Sylfaen"/>
          <w:lang w:val="ka-GE"/>
        </w:rPr>
        <w:t xml:space="preserve"> იხილეთ ქილის ძირზე. </w:t>
      </w:r>
      <w:r w:rsidRPr="00FC0CD0">
        <w:rPr>
          <w:rFonts w:ascii="Sylfaen" w:hAnsi="Sylfaen"/>
          <w:b/>
          <w:lang w:val="ka-GE"/>
        </w:rPr>
        <w:t>მასა ნეტო 400გ.</w:t>
      </w:r>
      <w:r w:rsidRPr="00FC0CD0">
        <w:rPr>
          <w:rFonts w:ascii="Sylfaen" w:hAnsi="Sylfaen"/>
          <w:lang w:val="ka-GE"/>
        </w:rPr>
        <w:t xml:space="preserve"> </w:t>
      </w:r>
    </w:p>
    <w:p w:rsidR="00917FDC" w:rsidRDefault="00917FDC" w:rsidP="00917FDC">
      <w:pPr>
        <w:rPr>
          <w:rFonts w:ascii="Sylfaen" w:hAnsi="Sylfaen"/>
          <w:lang w:val="ka-GE"/>
        </w:rPr>
      </w:pPr>
    </w:p>
    <w:p w:rsidR="00197D18" w:rsidRPr="00E807E9" w:rsidRDefault="00197D18" w:rsidP="00917FDC">
      <w:pPr>
        <w:rPr>
          <w:rFonts w:ascii="Sylfaen" w:hAnsi="Sylfaen"/>
          <w:lang w:val="ka-GE"/>
        </w:rPr>
      </w:pPr>
    </w:p>
    <w:p w:rsidR="00917FDC" w:rsidRPr="00E807E9" w:rsidRDefault="00917FDC" w:rsidP="00917FDC">
      <w:pPr>
        <w:rPr>
          <w:rFonts w:ascii="Sylfaen" w:hAnsi="Sylfaen"/>
          <w:lang w:val="ka-GE"/>
        </w:rPr>
      </w:pPr>
    </w:p>
    <w:tbl>
      <w:tblPr>
        <w:tblW w:w="6136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6"/>
        <w:gridCol w:w="1260"/>
        <w:gridCol w:w="1170"/>
        <w:gridCol w:w="1350"/>
      </w:tblGrid>
      <w:tr w:rsidR="00917FDC" w:rsidRPr="00FC0CD0" w:rsidTr="00234EA7">
        <w:trPr>
          <w:trHeight w:val="530"/>
        </w:trPr>
        <w:tc>
          <w:tcPr>
            <w:tcW w:w="2356" w:type="dxa"/>
            <w:shd w:val="pct50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lastRenderedPageBreak/>
              <w:t>მაჩვენებლის დასახელება</w:t>
            </w:r>
          </w:p>
        </w:tc>
        <w:tc>
          <w:tcPr>
            <w:tcW w:w="1260" w:type="dxa"/>
            <w:shd w:val="pct50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t>საზომი ერთეული</w:t>
            </w:r>
          </w:p>
        </w:tc>
        <w:tc>
          <w:tcPr>
            <w:tcW w:w="1170" w:type="dxa"/>
            <w:shd w:val="pct50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t>100 გრ (ფხვნილი)</w:t>
            </w:r>
          </w:p>
        </w:tc>
        <w:tc>
          <w:tcPr>
            <w:tcW w:w="1350" w:type="dxa"/>
            <w:shd w:val="pct50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t>100 მლ (ნარევი)</w:t>
            </w:r>
          </w:p>
        </w:tc>
      </w:tr>
      <w:tr w:rsidR="00917FDC" w:rsidRPr="00FC0CD0" w:rsidTr="00234EA7">
        <w:trPr>
          <w:trHeight w:val="359"/>
        </w:trPr>
        <w:tc>
          <w:tcPr>
            <w:tcW w:w="2356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b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t>ენერგეტიკული ღირებულება</w:t>
            </w:r>
          </w:p>
        </w:tc>
        <w:tc>
          <w:tcPr>
            <w:tcW w:w="126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t>კკალ(კჯ)</w:t>
            </w:r>
            <w:r w:rsidRPr="00FC0CD0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7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C0CD0">
              <w:rPr>
                <w:rFonts w:ascii="Arial" w:hAnsi="Arial" w:cs="Arial"/>
                <w:b/>
                <w:sz w:val="18"/>
                <w:szCs w:val="18"/>
              </w:rPr>
              <w:t>467 (1960)</w:t>
            </w:r>
          </w:p>
        </w:tc>
        <w:tc>
          <w:tcPr>
            <w:tcW w:w="135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C0CD0">
              <w:rPr>
                <w:rFonts w:ascii="Arial" w:hAnsi="Arial" w:cs="Arial"/>
                <w:b/>
                <w:sz w:val="18"/>
                <w:szCs w:val="18"/>
              </w:rPr>
              <w:t>68 (285)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b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t>ცილა</w:t>
            </w:r>
          </w:p>
        </w:tc>
        <w:tc>
          <w:tcPr>
            <w:tcW w:w="126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t>გ</w:t>
            </w:r>
          </w:p>
        </w:tc>
        <w:tc>
          <w:tcPr>
            <w:tcW w:w="117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C0CD0">
              <w:rPr>
                <w:rFonts w:ascii="Arial" w:hAnsi="Arial" w:cs="Arial"/>
                <w:b/>
                <w:sz w:val="18"/>
                <w:szCs w:val="18"/>
              </w:rPr>
              <w:t>9,3</w:t>
            </w:r>
          </w:p>
        </w:tc>
        <w:tc>
          <w:tcPr>
            <w:tcW w:w="135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C0CD0">
              <w:rPr>
                <w:rFonts w:ascii="Arial" w:hAnsi="Arial" w:cs="Arial"/>
                <w:b/>
                <w:sz w:val="18"/>
                <w:szCs w:val="18"/>
              </w:rPr>
              <w:t>1,4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b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t>ცხიმი</w:t>
            </w:r>
          </w:p>
        </w:tc>
        <w:tc>
          <w:tcPr>
            <w:tcW w:w="126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t>გ</w:t>
            </w:r>
          </w:p>
        </w:tc>
        <w:tc>
          <w:tcPr>
            <w:tcW w:w="117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C0CD0">
              <w:rPr>
                <w:rFonts w:ascii="Arial" w:hAnsi="Arial" w:cs="Arial"/>
                <w:b/>
                <w:sz w:val="18"/>
                <w:szCs w:val="18"/>
              </w:rPr>
              <w:t>21</w:t>
            </w:r>
          </w:p>
        </w:tc>
        <w:tc>
          <w:tcPr>
            <w:tcW w:w="135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C0CD0">
              <w:rPr>
                <w:rFonts w:ascii="Arial" w:hAnsi="Arial" w:cs="Arial"/>
                <w:b/>
                <w:sz w:val="18"/>
                <w:szCs w:val="18"/>
              </w:rPr>
              <w:t>3,0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მცენარეული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2,9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ლინოლის მჟავა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2730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398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α-</w:t>
            </w: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ლინოლენის მჟავა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505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74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ARA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8,6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DHA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8,6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ნახშირწყლები</w:t>
            </w:r>
            <w:r w:rsidRPr="00FC0CD0">
              <w:rPr>
                <w:rFonts w:ascii="Arial" w:hAnsi="Arial" w:cs="Arial"/>
                <w:sz w:val="18"/>
                <w:szCs w:val="18"/>
                <w:lang w:val="az-Latn-AZ"/>
              </w:rPr>
              <w:t xml:space="preserve"> </w:t>
            </w:r>
          </w:p>
        </w:tc>
        <w:tc>
          <w:tcPr>
            <w:tcW w:w="126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გ</w:t>
            </w:r>
          </w:p>
        </w:tc>
        <w:tc>
          <w:tcPr>
            <w:tcW w:w="117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35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8,6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ლაქტოზა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6,1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პრებიოტიკები</w:t>
            </w:r>
            <w:r w:rsidRPr="00FC0CD0">
              <w:rPr>
                <w:rFonts w:ascii="Sylfaen" w:hAnsi="Sylfaen" w:cs="Arial"/>
                <w:sz w:val="18"/>
                <w:szCs w:val="18"/>
              </w:rPr>
              <w:t xml:space="preserve"> (sc</w:t>
            </w: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გოს</w:t>
            </w:r>
            <w:r w:rsidRPr="00FC0CD0">
              <w:rPr>
                <w:rFonts w:ascii="Sylfaen" w:hAnsi="Sylfaen" w:cs="Arial"/>
                <w:sz w:val="18"/>
                <w:szCs w:val="18"/>
              </w:rPr>
              <w:t>/</w:t>
            </w:r>
            <w:proofErr w:type="spellStart"/>
            <w:r w:rsidRPr="00FC0CD0">
              <w:rPr>
                <w:rFonts w:ascii="Sylfaen" w:hAnsi="Sylfaen" w:cs="Arial"/>
                <w:sz w:val="18"/>
                <w:szCs w:val="18"/>
              </w:rPr>
              <w:t>lc</w:t>
            </w:r>
            <w:proofErr w:type="spellEnd"/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ფოს</w:t>
            </w:r>
            <w:r w:rsidRPr="00FC0CD0">
              <w:rPr>
                <w:rFonts w:ascii="Sylfaen" w:hAnsi="Sylfaen" w:cs="Arial"/>
                <w:sz w:val="18"/>
                <w:szCs w:val="18"/>
              </w:rPr>
              <w:t xml:space="preserve"> 9:1)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3,8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0,60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b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t>მინერალები</w:t>
            </w:r>
          </w:p>
        </w:tc>
        <w:tc>
          <w:tcPr>
            <w:tcW w:w="126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7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5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Na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159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23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К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506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74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C0CD0">
              <w:rPr>
                <w:rFonts w:ascii="Arial" w:hAnsi="Arial" w:cs="Arial"/>
                <w:sz w:val="18"/>
                <w:szCs w:val="18"/>
              </w:rPr>
              <w:t>Cl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326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47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C0CD0">
              <w:rPr>
                <w:rFonts w:ascii="Arial" w:hAnsi="Arial" w:cs="Arial"/>
                <w:sz w:val="18"/>
                <w:szCs w:val="18"/>
              </w:rPr>
              <w:t>Са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449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65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Р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247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36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Mg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4,8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Fe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7,0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Zn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3,5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0,51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Cu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293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43</w:t>
            </w:r>
          </w:p>
        </w:tc>
      </w:tr>
      <w:tr w:rsidR="00917FDC" w:rsidRPr="00FC0CD0" w:rsidTr="00234EA7">
        <w:trPr>
          <w:trHeight w:val="421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C0CD0">
              <w:rPr>
                <w:rFonts w:ascii="Arial" w:hAnsi="Arial" w:cs="Arial"/>
                <w:sz w:val="18"/>
                <w:szCs w:val="18"/>
              </w:rPr>
              <w:t>Mn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7,0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Se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1,7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b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b/>
                <w:sz w:val="18"/>
                <w:szCs w:val="18"/>
                <w:lang w:val="ka-GE"/>
              </w:rPr>
              <w:t>ვიტამინები</w:t>
            </w:r>
          </w:p>
        </w:tc>
        <w:tc>
          <w:tcPr>
            <w:tcW w:w="126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7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50" w:type="dxa"/>
            <w:shd w:val="pct25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  <w:r w:rsidRPr="00FC0CD0">
              <w:rPr>
                <w:rFonts w:ascii="Arial" w:hAnsi="Arial" w:cs="Arial"/>
                <w:sz w:val="18"/>
                <w:szCs w:val="18"/>
              </w:rPr>
              <w:t>-RE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452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66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D3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9,8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1,4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Е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მგ–</w:t>
            </w:r>
            <w:r w:rsidRPr="00FC0CD0">
              <w:rPr>
                <w:rFonts w:ascii="Arial" w:hAnsi="Arial" w:cs="Arial"/>
                <w:sz w:val="18"/>
                <w:szCs w:val="18"/>
              </w:rPr>
              <w:t>TE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8,0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1,2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К1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5,0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В1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В2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824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ნიაცინი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0,43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პანტოთენის მჟავა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2.362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344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В6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265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39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ფოლის მჟავა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В12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1,3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0,18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ბიოტინი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მკგ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9,7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1,4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С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9,9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ინოზიტი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3,6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ქოლინი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L-</w:t>
            </w: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კარნიტინი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6,5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0,95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ტაურინი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5,2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ნუკლეოტიდები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18"/>
                <w:szCs w:val="18"/>
                <w:lang w:val="ka-GE"/>
              </w:rPr>
            </w:pPr>
            <w:r w:rsidRPr="00FC0CD0">
              <w:rPr>
                <w:rFonts w:ascii="Sylfaen" w:hAnsi="Sylfaen" w:cs="Arial"/>
                <w:sz w:val="18"/>
                <w:szCs w:val="18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C0CD0">
              <w:rPr>
                <w:rFonts w:ascii="Arial" w:hAnsi="Arial" w:cs="Arial"/>
                <w:sz w:val="18"/>
                <w:szCs w:val="18"/>
              </w:rPr>
              <w:t>3,2</w:t>
            </w:r>
          </w:p>
        </w:tc>
      </w:tr>
      <w:tr w:rsidR="00917FDC" w:rsidRPr="00FC0CD0" w:rsidTr="00234EA7">
        <w:trPr>
          <w:trHeight w:val="287"/>
        </w:trPr>
        <w:tc>
          <w:tcPr>
            <w:tcW w:w="2356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0CD0">
              <w:rPr>
                <w:rFonts w:ascii="Arial" w:hAnsi="Arial" w:cs="Arial"/>
                <w:sz w:val="20"/>
                <w:szCs w:val="20"/>
              </w:rPr>
              <w:t>L-</w:t>
            </w:r>
            <w:r w:rsidRPr="00FC0CD0">
              <w:rPr>
                <w:rFonts w:ascii="Sylfaen" w:hAnsi="Sylfaen" w:cs="Arial"/>
                <w:sz w:val="20"/>
                <w:szCs w:val="20"/>
                <w:lang w:val="ka-GE"/>
              </w:rPr>
              <w:t>ტრიფტოფანი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FC0CD0">
              <w:rPr>
                <w:rFonts w:ascii="Sylfaen" w:hAnsi="Sylfaen" w:cs="Arial"/>
                <w:sz w:val="20"/>
                <w:szCs w:val="20"/>
                <w:lang w:val="ka-GE"/>
              </w:rPr>
              <w:t>მგ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0CD0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0CD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917FDC" w:rsidRPr="00FC0CD0" w:rsidTr="00234EA7">
        <w:trPr>
          <w:trHeight w:val="20"/>
        </w:trPr>
        <w:tc>
          <w:tcPr>
            <w:tcW w:w="2356" w:type="dxa"/>
            <w:shd w:val="pct50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pct50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shd w:val="pct50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shd w:val="pct50" w:color="CCCCFF" w:fill="auto"/>
            <w:vAlign w:val="center"/>
            <w:hideMark/>
          </w:tcPr>
          <w:p w:rsidR="00917FDC" w:rsidRPr="00FC0CD0" w:rsidRDefault="00917FDC" w:rsidP="00234EA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17FDC" w:rsidRDefault="00917FDC" w:rsidP="00917FDC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FC0CD0">
        <w:rPr>
          <w:rFonts w:ascii="Sylfaen" w:hAnsi="Sylfaen"/>
          <w:b/>
          <w:sz w:val="20"/>
          <w:szCs w:val="20"/>
        </w:rPr>
        <w:t xml:space="preserve">            </w:t>
      </w:r>
    </w:p>
    <w:p w:rsidR="00917FDC" w:rsidRPr="00FC0CD0" w:rsidRDefault="00917FDC" w:rsidP="00917FDC">
      <w:pPr>
        <w:spacing w:after="0" w:line="240" w:lineRule="auto"/>
        <w:rPr>
          <w:rFonts w:ascii="Sylfaen" w:hAnsi="Sylfaen"/>
          <w:b/>
          <w:sz w:val="20"/>
          <w:szCs w:val="20"/>
        </w:rPr>
      </w:pPr>
      <w:r w:rsidRPr="00FC0CD0">
        <w:rPr>
          <w:rFonts w:ascii="Sylfaen" w:hAnsi="Sylfaen"/>
          <w:b/>
          <w:sz w:val="20"/>
          <w:szCs w:val="20"/>
        </w:rPr>
        <w:t xml:space="preserve">  </w:t>
      </w:r>
      <w:r w:rsidRPr="00FC0CD0">
        <w:rPr>
          <w:rFonts w:ascii="Sylfaen" w:hAnsi="Sylfaen"/>
          <w:b/>
          <w:sz w:val="20"/>
          <w:szCs w:val="20"/>
          <w:lang w:val="ka-GE"/>
        </w:rPr>
        <w:t>მნიშვნელობები შეიძლება მერყეობდეს ზღვრული ნორმის ფარგლებში.</w:t>
      </w:r>
    </w:p>
    <w:p w:rsidR="00917FDC" w:rsidRPr="00FC0CD0" w:rsidRDefault="00917FDC" w:rsidP="00917FDC">
      <w:pPr>
        <w:spacing w:after="0" w:line="240" w:lineRule="auto"/>
        <w:rPr>
          <w:rFonts w:ascii="Sylfaen" w:hAnsi="Sylfaen"/>
          <w:b/>
          <w:sz w:val="20"/>
          <w:szCs w:val="20"/>
        </w:rPr>
      </w:pPr>
    </w:p>
    <w:p w:rsidR="00917FDC" w:rsidRDefault="00917FDC" w:rsidP="00917FDC">
      <w:pPr>
        <w:spacing w:after="0" w:line="240" w:lineRule="auto"/>
        <w:rPr>
          <w:rFonts w:ascii="Sylfaen" w:hAnsi="Sylfaen"/>
          <w:b/>
          <w:sz w:val="8"/>
          <w:szCs w:val="8"/>
        </w:rPr>
      </w:pPr>
    </w:p>
    <w:p w:rsidR="00917FDC" w:rsidRDefault="00917FDC" w:rsidP="00917FDC">
      <w:pPr>
        <w:spacing w:after="0" w:line="240" w:lineRule="auto"/>
        <w:rPr>
          <w:rFonts w:ascii="Sylfaen" w:hAnsi="Sylfaen"/>
          <w:b/>
          <w:sz w:val="8"/>
          <w:szCs w:val="8"/>
        </w:rPr>
      </w:pPr>
    </w:p>
    <w:p w:rsidR="00917FDC" w:rsidRDefault="00917FDC" w:rsidP="00917FDC">
      <w:pPr>
        <w:rPr>
          <w:rFonts w:ascii="Sylfaen" w:hAnsi="Sylfaen"/>
          <w:lang w:val="ka-GE"/>
        </w:rPr>
      </w:pPr>
    </w:p>
    <w:sectPr w:rsidR="00917FDC" w:rsidSect="00671C68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17FDC"/>
    <w:rsid w:val="00197D18"/>
    <w:rsid w:val="001E6E61"/>
    <w:rsid w:val="002707DF"/>
    <w:rsid w:val="003074C5"/>
    <w:rsid w:val="00351326"/>
    <w:rsid w:val="00563695"/>
    <w:rsid w:val="00602D76"/>
    <w:rsid w:val="00671C68"/>
    <w:rsid w:val="008311EA"/>
    <w:rsid w:val="00917FDC"/>
    <w:rsid w:val="00AF04FD"/>
    <w:rsid w:val="00BA7B36"/>
    <w:rsid w:val="00D91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EA"/>
    <w:pPr>
      <w:spacing w:after="0" w:line="240" w:lineRule="auto"/>
    </w:pPr>
  </w:style>
  <w:style w:type="table" w:styleId="TableGrid">
    <w:name w:val="Table Grid"/>
    <w:basedOn w:val="TableNormal"/>
    <w:uiPriority w:val="59"/>
    <w:rsid w:val="00917FD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7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666</Words>
  <Characters>3801</Characters>
  <Application>Microsoft Office Word</Application>
  <DocSecurity>0</DocSecurity>
  <Lines>31</Lines>
  <Paragraphs>8</Paragraphs>
  <ScaleCrop>false</ScaleCrop>
  <Company>Deftones</Company>
  <LinksUpToDate>false</LinksUpToDate>
  <CharactersWithSpaces>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2018-07-03T09:14:00Z</dcterms:created>
  <dcterms:modified xsi:type="dcterms:W3CDTF">2018-07-03T11:32:00Z</dcterms:modified>
</cp:coreProperties>
</file>